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1428" w:rsidRDefault="00401400">
      <w:pPr>
        <w:rPr>
          <w:rFonts w:ascii="맑은 고딕" w:eastAsia="맑은 고딕" w:hAnsi="맑은 고딕"/>
        </w:rPr>
      </w:pPr>
      <w:r w:rsidRPr="00401400">
        <w:rPr>
          <w:rFonts w:ascii="맑은 고딕" w:eastAsia="맑은 고딕" w:hAnsi="맑은 고딕"/>
        </w:rPr>
        <w:t>1</w:t>
      </w:r>
      <w:r w:rsidR="00A931E9">
        <w:rPr>
          <w:rFonts w:ascii="맑은 고딕" w:eastAsia="맑은 고딕" w:hAnsi="맑은 고딕"/>
        </w:rPr>
        <w:t>.</w:t>
      </w:r>
    </w:p>
    <w:p w:rsidR="0017228D" w:rsidRPr="0058032D" w:rsidRDefault="0017228D" w:rsidP="0017228D">
      <w:pPr>
        <w:pStyle w:val="electricty"/>
        <w:ind w:left="300"/>
      </w:pPr>
      <w:r w:rsidRPr="0058032D">
        <w:t>Electric vehicles have relatively excellent power conversion efficiency and can use much less space, so they have a free and simple structure of an electric motor and have excellent torque characteristics.</w:t>
      </w:r>
    </w:p>
    <w:p w:rsidR="0017228D" w:rsidRPr="0058032D" w:rsidRDefault="0017228D" w:rsidP="0017228D">
      <w:pPr>
        <w:pStyle w:val="electricty"/>
        <w:ind w:left="300"/>
      </w:pPr>
      <w:r w:rsidRPr="0058032D">
        <w:t>전기자동차는</w:t>
      </w:r>
      <w:r w:rsidRPr="0058032D">
        <w:t xml:space="preserve"> </w:t>
      </w:r>
      <w:r w:rsidRPr="0058032D">
        <w:t>상대적으로</w:t>
      </w:r>
      <w:r w:rsidRPr="0058032D">
        <w:t xml:space="preserve"> </w:t>
      </w:r>
      <w:proofErr w:type="spellStart"/>
      <w:r w:rsidRPr="0058032D">
        <w:t>동력변환</w:t>
      </w:r>
      <w:proofErr w:type="spellEnd"/>
      <w:r w:rsidRPr="0058032D">
        <w:t xml:space="preserve"> </w:t>
      </w:r>
      <w:r w:rsidRPr="0058032D">
        <w:t>효율이</w:t>
      </w:r>
      <w:r w:rsidRPr="0058032D">
        <w:t xml:space="preserve"> </w:t>
      </w:r>
      <w:r w:rsidRPr="0058032D">
        <w:t>매우</w:t>
      </w:r>
      <w:r w:rsidRPr="0058032D">
        <w:t xml:space="preserve"> </w:t>
      </w:r>
      <w:r w:rsidRPr="0058032D">
        <w:t>우수하여</w:t>
      </w:r>
      <w:r w:rsidRPr="0058032D">
        <w:t xml:space="preserve"> </w:t>
      </w:r>
      <w:r w:rsidRPr="0058032D">
        <w:t>공간을</w:t>
      </w:r>
      <w:r w:rsidRPr="0058032D">
        <w:t xml:space="preserve"> </w:t>
      </w:r>
      <w:r w:rsidRPr="0058032D">
        <w:t>훨씬</w:t>
      </w:r>
      <w:r w:rsidRPr="0058032D">
        <w:t xml:space="preserve"> </w:t>
      </w:r>
      <w:r w:rsidRPr="0058032D">
        <w:t>적게</w:t>
      </w:r>
      <w:r w:rsidRPr="0058032D">
        <w:t xml:space="preserve"> </w:t>
      </w:r>
      <w:r w:rsidRPr="0058032D">
        <w:t>쓸</w:t>
      </w:r>
      <w:r w:rsidRPr="0058032D">
        <w:t xml:space="preserve"> </w:t>
      </w:r>
      <w:r w:rsidRPr="0058032D">
        <w:t>수</w:t>
      </w:r>
      <w:r w:rsidRPr="0058032D">
        <w:t xml:space="preserve"> </w:t>
      </w:r>
      <w:r w:rsidRPr="0058032D">
        <w:t>있으므로</w:t>
      </w:r>
      <w:r w:rsidRPr="0058032D">
        <w:t xml:space="preserve"> </w:t>
      </w:r>
      <w:r w:rsidRPr="0058032D">
        <w:t>설계가</w:t>
      </w:r>
      <w:r w:rsidRPr="0058032D">
        <w:t xml:space="preserve"> </w:t>
      </w:r>
      <w:r w:rsidRPr="0058032D">
        <w:t>자유롭고</w:t>
      </w:r>
      <w:r w:rsidRPr="0058032D">
        <w:t xml:space="preserve"> </w:t>
      </w:r>
      <w:r w:rsidRPr="0058032D">
        <w:t>간단한</w:t>
      </w:r>
      <w:r w:rsidRPr="0058032D">
        <w:t xml:space="preserve"> </w:t>
      </w:r>
      <w:r w:rsidRPr="0058032D">
        <w:t>구조</w:t>
      </w:r>
      <w:r>
        <w:rPr>
          <w:rFonts w:hint="eastAsia"/>
        </w:rPr>
        <w:t>의</w:t>
      </w:r>
      <w:r>
        <w:rPr>
          <w:rFonts w:hint="eastAsia"/>
        </w:rPr>
        <w:t xml:space="preserve"> </w:t>
      </w:r>
      <w:r>
        <w:rPr>
          <w:rFonts w:hint="eastAsia"/>
        </w:rPr>
        <w:t>전동기를</w:t>
      </w:r>
      <w:r>
        <w:rPr>
          <w:rFonts w:hint="eastAsia"/>
        </w:rPr>
        <w:t xml:space="preserve"> </w:t>
      </w:r>
      <w:r>
        <w:rPr>
          <w:rFonts w:hint="eastAsia"/>
        </w:rPr>
        <w:t>사용하면서도</w:t>
      </w:r>
      <w:r>
        <w:rPr>
          <w:rFonts w:hint="eastAsia"/>
        </w:rPr>
        <w:t xml:space="preserve"> </w:t>
      </w:r>
      <w:r w:rsidRPr="0058032D">
        <w:t>토크</w:t>
      </w:r>
      <w:r w:rsidRPr="0058032D">
        <w:t xml:space="preserve"> </w:t>
      </w:r>
      <w:r w:rsidRPr="0058032D">
        <w:t>특성까지</w:t>
      </w:r>
      <w:r w:rsidRPr="0058032D">
        <w:t xml:space="preserve"> </w:t>
      </w:r>
      <w:r w:rsidRPr="0058032D">
        <w:t>아주</w:t>
      </w:r>
      <w:r w:rsidRPr="0058032D">
        <w:t xml:space="preserve"> </w:t>
      </w:r>
      <w:r w:rsidRPr="0058032D">
        <w:t>우수하다</w:t>
      </w:r>
      <w:r w:rsidRPr="0058032D">
        <w:t>.</w:t>
      </w:r>
    </w:p>
    <w:p w:rsidR="00A931E9" w:rsidRPr="0017228D" w:rsidRDefault="00A931E9" w:rsidP="00A92881"/>
    <w:p w:rsidR="00A931E9" w:rsidRDefault="00A931E9">
      <w:pPr>
        <w:rPr>
          <w:rFonts w:ascii="맑은 고딕" w:eastAsia="맑은 고딕" w:hAnsi="맑은 고딕"/>
        </w:rPr>
      </w:pPr>
    </w:p>
    <w:p w:rsidR="00A931E9" w:rsidRDefault="00A931E9">
      <w:pPr>
        <w:rPr>
          <w:rFonts w:ascii="맑은 고딕" w:eastAsia="맑은 고딕" w:hAnsi="맑은 고딕"/>
        </w:rPr>
      </w:pPr>
      <w:r>
        <w:rPr>
          <w:rFonts w:ascii="맑은 고딕" w:eastAsia="맑은 고딕" w:hAnsi="맑은 고딕" w:hint="eastAsia"/>
        </w:rPr>
        <w:t>2.</w:t>
      </w:r>
    </w:p>
    <w:p w:rsidR="0017228D" w:rsidRPr="00BD3DC8" w:rsidRDefault="0017228D" w:rsidP="0017228D">
      <w:pPr>
        <w:pStyle w:val="a5"/>
        <w:keepNext/>
        <w:autoSpaceDE w:val="0"/>
        <w:autoSpaceDN w:val="0"/>
        <w:jc w:val="right"/>
        <w:rPr>
          <w:rFonts w:ascii="돋움" w:eastAsia="돋움" w:hAnsi="돋움"/>
          <w:b w:val="0"/>
        </w:rPr>
      </w:pPr>
      <w:r>
        <w:rPr>
          <w:rFonts w:ascii="돋움" w:eastAsia="돋움" w:hAnsi="돋움" w:hint="eastAsia"/>
          <w:b w:val="0"/>
        </w:rPr>
        <w:t>전기차 판매량 현황(</w:t>
      </w:r>
      <w:proofErr w:type="gramStart"/>
      <w:r>
        <w:rPr>
          <w:rFonts w:ascii="돋움" w:eastAsia="돋움" w:hAnsi="돋움" w:hint="eastAsia"/>
          <w:b w:val="0"/>
        </w:rPr>
        <w:t xml:space="preserve">단위 </w:t>
      </w:r>
      <w:r>
        <w:rPr>
          <w:rFonts w:ascii="돋움" w:eastAsia="돋움" w:hAnsi="돋움"/>
          <w:b w:val="0"/>
        </w:rPr>
        <w:t>:</w:t>
      </w:r>
      <w:proofErr w:type="gramEnd"/>
      <w:r>
        <w:rPr>
          <w:rFonts w:ascii="돋움" w:eastAsia="돋움" w:hAnsi="돋움"/>
          <w:b w:val="0"/>
        </w:rPr>
        <w:t xml:space="preserve"> </w:t>
      </w:r>
      <w:r>
        <w:rPr>
          <w:rFonts w:ascii="돋움" w:eastAsia="돋움" w:hAnsi="돋움" w:hint="eastAsia"/>
          <w:b w:val="0"/>
        </w:rPr>
        <w:t>백만 대</w:t>
      </w:r>
      <w:r w:rsidRPr="00BD3DC8">
        <w:rPr>
          <w:rFonts w:ascii="돋움" w:eastAsia="돋움" w:hAnsi="돋움"/>
          <w:b w:val="0"/>
        </w:rPr>
        <w:t>)</w:t>
      </w:r>
    </w:p>
    <w:tbl>
      <w:tblPr>
        <w:tblW w:w="1065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75"/>
        <w:gridCol w:w="1775"/>
        <w:gridCol w:w="1775"/>
        <w:gridCol w:w="1775"/>
        <w:gridCol w:w="1775"/>
        <w:gridCol w:w="1775"/>
      </w:tblGrid>
      <w:tr w:rsidR="0017228D" w:rsidRPr="008329F4" w:rsidTr="00941883">
        <w:trPr>
          <w:trHeight w:val="234"/>
        </w:trPr>
        <w:tc>
          <w:tcPr>
            <w:tcW w:w="1775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000000" w:fill="FFFF00"/>
            <w:vAlign w:val="center"/>
          </w:tcPr>
          <w:p w:rsidR="0017228D" w:rsidRPr="00EF26BD" w:rsidRDefault="0017228D" w:rsidP="00941883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구분</w:t>
            </w:r>
          </w:p>
        </w:tc>
        <w:tc>
          <w:tcPr>
            <w:tcW w:w="1775" w:type="dxa"/>
            <w:tcBorders>
              <w:top w:val="double" w:sz="6" w:space="0" w:color="000000"/>
              <w:left w:val="nil"/>
              <w:bottom w:val="double" w:sz="6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17228D" w:rsidRPr="00EF26BD" w:rsidRDefault="0017228D" w:rsidP="00941883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2022년</w:t>
            </w:r>
          </w:p>
        </w:tc>
        <w:tc>
          <w:tcPr>
            <w:tcW w:w="1775" w:type="dxa"/>
            <w:tcBorders>
              <w:top w:val="double" w:sz="6" w:space="0" w:color="000000"/>
              <w:left w:val="nil"/>
              <w:bottom w:val="double" w:sz="6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17228D" w:rsidRPr="00EF26BD" w:rsidRDefault="0017228D" w:rsidP="00941883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2023년</w:t>
            </w:r>
          </w:p>
        </w:tc>
        <w:tc>
          <w:tcPr>
            <w:tcW w:w="1775" w:type="dxa"/>
            <w:tcBorders>
              <w:top w:val="double" w:sz="6" w:space="0" w:color="000000"/>
              <w:left w:val="nil"/>
              <w:bottom w:val="double" w:sz="6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17228D" w:rsidRPr="00EF26BD" w:rsidRDefault="0017228D" w:rsidP="00941883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2024년</w:t>
            </w:r>
          </w:p>
        </w:tc>
        <w:tc>
          <w:tcPr>
            <w:tcW w:w="1775" w:type="dxa"/>
            <w:tcBorders>
              <w:top w:val="double" w:sz="6" w:space="0" w:color="000000"/>
              <w:left w:val="nil"/>
              <w:bottom w:val="double" w:sz="6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17228D" w:rsidRPr="00EF26BD" w:rsidRDefault="0017228D" w:rsidP="00941883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2025년</w:t>
            </w:r>
          </w:p>
        </w:tc>
        <w:tc>
          <w:tcPr>
            <w:tcW w:w="1775" w:type="dxa"/>
            <w:tcBorders>
              <w:top w:val="double" w:sz="6" w:space="0" w:color="000000"/>
              <w:left w:val="nil"/>
              <w:bottom w:val="double" w:sz="6" w:space="0" w:color="000000"/>
              <w:right w:val="double" w:sz="6" w:space="0" w:color="000000"/>
            </w:tcBorders>
            <w:vAlign w:val="center"/>
          </w:tcPr>
          <w:p w:rsidR="0017228D" w:rsidRPr="00EF26BD" w:rsidRDefault="0017228D" w:rsidP="00941883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합계</w:t>
            </w:r>
          </w:p>
        </w:tc>
      </w:tr>
      <w:tr w:rsidR="0017228D" w:rsidRPr="008329F4" w:rsidTr="00941883">
        <w:trPr>
          <w:trHeight w:val="224"/>
        </w:trPr>
        <w:tc>
          <w:tcPr>
            <w:tcW w:w="1775" w:type="dxa"/>
            <w:tcBorders>
              <w:top w:val="nil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shd w:val="clear" w:color="000000" w:fill="FFFF00"/>
            <w:vAlign w:val="center"/>
          </w:tcPr>
          <w:p w:rsidR="0017228D" w:rsidRPr="00EF26BD" w:rsidRDefault="0017228D" w:rsidP="00941883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미국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17228D" w:rsidRPr="00EF26BD" w:rsidRDefault="0017228D" w:rsidP="00941883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2,000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17228D" w:rsidRPr="00EF26BD" w:rsidRDefault="0017228D" w:rsidP="00941883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8,000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17228D" w:rsidRPr="00EF26BD" w:rsidRDefault="0017228D" w:rsidP="00941883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11,000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17228D" w:rsidRPr="00EF26BD" w:rsidRDefault="0017228D" w:rsidP="00941883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12,000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vAlign w:val="center"/>
          </w:tcPr>
          <w:p w:rsidR="0017228D" w:rsidRPr="00EF26BD" w:rsidRDefault="0017228D" w:rsidP="00941883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/>
                <w:color w:val="000000"/>
                <w:kern w:val="0"/>
              </w:rPr>
              <w:fldChar w:fldCharType="begin"/>
            </w:r>
            <w:r>
              <w:rPr>
                <w:rFonts w:ascii="돋움" w:eastAsia="돋움" w:hAnsi="돋움" w:cs="굴림"/>
                <w:color w:val="000000"/>
                <w:kern w:val="0"/>
              </w:rPr>
              <w:instrText xml:space="preserve"> =SUM(b2:e2) </w:instrText>
            </w:r>
            <w:r>
              <w:rPr>
                <w:rFonts w:ascii="돋움" w:eastAsia="돋움" w:hAnsi="돋움" w:cs="굴림"/>
                <w:color w:val="000000"/>
                <w:kern w:val="0"/>
              </w:rPr>
              <w:fldChar w:fldCharType="separate"/>
            </w:r>
            <w:r>
              <w:rPr>
                <w:rFonts w:ascii="돋움" w:eastAsia="돋움" w:hAnsi="돋움" w:cs="굴림"/>
                <w:noProof/>
                <w:color w:val="000000"/>
                <w:kern w:val="0"/>
              </w:rPr>
              <w:t>33,000</w:t>
            </w:r>
            <w:r>
              <w:rPr>
                <w:rFonts w:ascii="돋움" w:eastAsia="돋움" w:hAnsi="돋움" w:cs="굴림"/>
                <w:color w:val="000000"/>
                <w:kern w:val="0"/>
              </w:rPr>
              <w:fldChar w:fldCharType="end"/>
            </w:r>
          </w:p>
        </w:tc>
      </w:tr>
      <w:tr w:rsidR="0017228D" w:rsidRPr="008329F4" w:rsidTr="00941883">
        <w:trPr>
          <w:trHeight w:val="215"/>
        </w:trPr>
        <w:tc>
          <w:tcPr>
            <w:tcW w:w="1775" w:type="dxa"/>
            <w:tcBorders>
              <w:top w:val="nil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shd w:val="clear" w:color="000000" w:fill="FFFF00"/>
            <w:vAlign w:val="center"/>
          </w:tcPr>
          <w:p w:rsidR="0017228D" w:rsidRPr="00EF26BD" w:rsidRDefault="0017228D" w:rsidP="00941883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유럽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17228D" w:rsidRPr="00EF26BD" w:rsidRDefault="0017228D" w:rsidP="00941883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11,000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17228D" w:rsidRPr="00EF26BD" w:rsidRDefault="0017228D" w:rsidP="00941883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16,000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17228D" w:rsidRPr="00EF26BD" w:rsidRDefault="0017228D" w:rsidP="00941883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22,000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17228D" w:rsidRPr="00EF26BD" w:rsidRDefault="0017228D" w:rsidP="00941883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22,000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vAlign w:val="center"/>
          </w:tcPr>
          <w:p w:rsidR="0017228D" w:rsidRPr="00EF26BD" w:rsidRDefault="0017228D" w:rsidP="00941883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/>
                <w:color w:val="000000"/>
                <w:kern w:val="0"/>
              </w:rPr>
              <w:fldChar w:fldCharType="begin"/>
            </w:r>
            <w:r>
              <w:rPr>
                <w:rFonts w:ascii="돋움" w:eastAsia="돋움" w:hAnsi="돋움" w:cs="굴림"/>
                <w:color w:val="000000"/>
                <w:kern w:val="0"/>
              </w:rPr>
              <w:instrText xml:space="preserve"> =SUM(b3:e3) </w:instrText>
            </w:r>
            <w:r>
              <w:rPr>
                <w:rFonts w:ascii="돋움" w:eastAsia="돋움" w:hAnsi="돋움" w:cs="굴림"/>
                <w:color w:val="000000"/>
                <w:kern w:val="0"/>
              </w:rPr>
              <w:fldChar w:fldCharType="separate"/>
            </w:r>
            <w:r>
              <w:rPr>
                <w:rFonts w:ascii="돋움" w:eastAsia="돋움" w:hAnsi="돋움" w:cs="굴림"/>
                <w:noProof/>
                <w:color w:val="000000"/>
                <w:kern w:val="0"/>
              </w:rPr>
              <w:t>71,000</w:t>
            </w:r>
            <w:r>
              <w:rPr>
                <w:rFonts w:ascii="돋움" w:eastAsia="돋움" w:hAnsi="돋움" w:cs="굴림"/>
                <w:color w:val="000000"/>
                <w:kern w:val="0"/>
              </w:rPr>
              <w:fldChar w:fldCharType="end"/>
            </w:r>
          </w:p>
        </w:tc>
      </w:tr>
      <w:tr w:rsidR="0017228D" w:rsidRPr="008329F4" w:rsidTr="00941883">
        <w:trPr>
          <w:trHeight w:val="215"/>
        </w:trPr>
        <w:tc>
          <w:tcPr>
            <w:tcW w:w="1775" w:type="dxa"/>
            <w:tcBorders>
              <w:top w:val="nil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shd w:val="clear" w:color="000000" w:fill="FFFF00"/>
            <w:vAlign w:val="center"/>
          </w:tcPr>
          <w:p w:rsidR="0017228D" w:rsidRPr="00EF26BD" w:rsidRDefault="0017228D" w:rsidP="00941883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중국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17228D" w:rsidRPr="00EF26BD" w:rsidRDefault="0017228D" w:rsidP="00941883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27,000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17228D" w:rsidRPr="00EF26BD" w:rsidRDefault="0017228D" w:rsidP="00941883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44,000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17228D" w:rsidRPr="00EF26BD" w:rsidRDefault="0017228D" w:rsidP="00941883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54,000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</w:tcPr>
          <w:p w:rsidR="0017228D" w:rsidRPr="00EF26BD" w:rsidRDefault="0017228D" w:rsidP="00941883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64,000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vAlign w:val="center"/>
          </w:tcPr>
          <w:p w:rsidR="0017228D" w:rsidRPr="00EF26BD" w:rsidRDefault="0017228D" w:rsidP="00941883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/>
                <w:color w:val="000000"/>
                <w:kern w:val="0"/>
              </w:rPr>
              <w:fldChar w:fldCharType="begin"/>
            </w:r>
            <w:r>
              <w:rPr>
                <w:rFonts w:ascii="돋움" w:eastAsia="돋움" w:hAnsi="돋움" w:cs="굴림"/>
                <w:color w:val="000000"/>
                <w:kern w:val="0"/>
              </w:rPr>
              <w:instrText xml:space="preserve"> =SUM(b4:e4) </w:instrText>
            </w:r>
            <w:r>
              <w:rPr>
                <w:rFonts w:ascii="돋움" w:eastAsia="돋움" w:hAnsi="돋움" w:cs="굴림"/>
                <w:color w:val="000000"/>
                <w:kern w:val="0"/>
              </w:rPr>
              <w:fldChar w:fldCharType="separate"/>
            </w:r>
            <w:r>
              <w:rPr>
                <w:rFonts w:ascii="돋움" w:eastAsia="돋움" w:hAnsi="돋움" w:cs="굴림"/>
                <w:noProof/>
                <w:color w:val="000000"/>
                <w:kern w:val="0"/>
              </w:rPr>
              <w:t>189,000</w:t>
            </w:r>
            <w:r>
              <w:rPr>
                <w:rFonts w:ascii="돋움" w:eastAsia="돋움" w:hAnsi="돋움" w:cs="굴림"/>
                <w:color w:val="000000"/>
                <w:kern w:val="0"/>
              </w:rPr>
              <w:fldChar w:fldCharType="end"/>
            </w:r>
          </w:p>
        </w:tc>
      </w:tr>
      <w:tr w:rsidR="0017228D" w:rsidRPr="008329F4" w:rsidTr="00941883">
        <w:trPr>
          <w:trHeight w:val="224"/>
        </w:trPr>
        <w:tc>
          <w:tcPr>
            <w:tcW w:w="1775" w:type="dxa"/>
            <w:tcBorders>
              <w:top w:val="nil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:rsidR="0017228D" w:rsidRPr="00EF26BD" w:rsidRDefault="0017228D" w:rsidP="00941883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기타</w:t>
            </w:r>
          </w:p>
        </w:tc>
        <w:tc>
          <w:tcPr>
            <w:tcW w:w="1775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vAlign w:val="center"/>
          </w:tcPr>
          <w:p w:rsidR="0017228D" w:rsidRPr="00EF26BD" w:rsidRDefault="0017228D" w:rsidP="00941883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2,000</w:t>
            </w:r>
          </w:p>
        </w:tc>
        <w:tc>
          <w:tcPr>
            <w:tcW w:w="1775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vAlign w:val="center"/>
          </w:tcPr>
          <w:p w:rsidR="0017228D" w:rsidRPr="00EF26BD" w:rsidRDefault="0017228D" w:rsidP="00941883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5,000</w:t>
            </w:r>
          </w:p>
        </w:tc>
        <w:tc>
          <w:tcPr>
            <w:tcW w:w="1775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vAlign w:val="center"/>
          </w:tcPr>
          <w:p w:rsidR="0017228D" w:rsidRPr="00EF26BD" w:rsidRDefault="0017228D" w:rsidP="00941883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8,000</w:t>
            </w:r>
          </w:p>
        </w:tc>
        <w:tc>
          <w:tcPr>
            <w:tcW w:w="1775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vAlign w:val="center"/>
          </w:tcPr>
          <w:p w:rsidR="0017228D" w:rsidRPr="00EF26BD" w:rsidRDefault="0017228D" w:rsidP="00941883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3,000</w:t>
            </w:r>
          </w:p>
        </w:tc>
        <w:tc>
          <w:tcPr>
            <w:tcW w:w="1775" w:type="dxa"/>
            <w:tcBorders>
              <w:top w:val="single" w:sz="4" w:space="0" w:color="000000"/>
              <w:left w:val="nil"/>
              <w:bottom w:val="double" w:sz="6" w:space="0" w:color="000000"/>
              <w:right w:val="double" w:sz="6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:rsidR="0017228D" w:rsidRPr="00EF26BD" w:rsidRDefault="0017228D" w:rsidP="00941883">
            <w:pPr>
              <w:spacing w:after="0" w:line="240" w:lineRule="auto"/>
              <w:jc w:val="right"/>
              <w:rPr>
                <w:rFonts w:ascii="돋움" w:eastAsia="돋움" w:hAnsi="돋움" w:cs="굴림"/>
                <w:color w:val="000000"/>
                <w:kern w:val="0"/>
              </w:rPr>
            </w:pPr>
          </w:p>
        </w:tc>
      </w:tr>
    </w:tbl>
    <w:p w:rsidR="0017228D" w:rsidRPr="008329F4" w:rsidRDefault="0017228D" w:rsidP="0017228D">
      <w:pPr>
        <w:spacing w:after="0" w:line="240" w:lineRule="atLeast"/>
      </w:pPr>
    </w:p>
    <w:p w:rsidR="00A931E9" w:rsidRDefault="00A931E9">
      <w:pPr>
        <w:rPr>
          <w:rFonts w:ascii="맑은 고딕" w:eastAsia="맑은 고딕" w:hAnsi="맑은 고딕"/>
        </w:rPr>
      </w:pPr>
    </w:p>
    <w:p w:rsidR="00A931E9" w:rsidRDefault="0017228D">
      <w:pPr>
        <w:rPr>
          <w:rFonts w:ascii="맑은 고딕" w:eastAsia="맑은 고딕" w:hAnsi="맑은 고딕"/>
        </w:rPr>
      </w:pPr>
      <w:r w:rsidRPr="00F517D2">
        <w:rPr>
          <w:rFonts w:ascii="굴림" w:eastAsia="굴림" w:hAnsi="굴림"/>
          <w:noProof/>
        </w:rPr>
        <w:drawing>
          <wp:anchor distT="0" distB="0" distL="114300" distR="114300" simplePos="0" relativeHeight="251659264" behindDoc="0" locked="0" layoutInCell="1" allowOverlap="1" wp14:anchorId="01FFCD96" wp14:editId="4D7E96B5">
            <wp:simplePos x="0" y="0"/>
            <wp:positionH relativeFrom="margin">
              <wp:posOffset>0</wp:posOffset>
            </wp:positionH>
            <wp:positionV relativeFrom="paragraph">
              <wp:posOffset>-635</wp:posOffset>
            </wp:positionV>
            <wp:extent cx="6767830" cy="2381250"/>
            <wp:effectExtent l="0" t="0" r="13970" b="0"/>
            <wp:wrapNone/>
            <wp:docPr id="20" name="차트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E6758" w:rsidRDefault="00EE6758">
      <w:pPr>
        <w:rPr>
          <w:rFonts w:ascii="맑은 고딕" w:eastAsia="맑은 고딕" w:hAnsi="맑은 고딕"/>
        </w:rPr>
      </w:pPr>
    </w:p>
    <w:p w:rsidR="00EE6758" w:rsidRDefault="00EE6758">
      <w:pPr>
        <w:rPr>
          <w:rFonts w:ascii="맑은 고딕" w:eastAsia="맑은 고딕" w:hAnsi="맑은 고딕"/>
        </w:rPr>
      </w:pPr>
    </w:p>
    <w:p w:rsidR="00EE6758" w:rsidRDefault="00EE6758">
      <w:pPr>
        <w:rPr>
          <w:rFonts w:ascii="맑은 고딕" w:eastAsia="맑은 고딕" w:hAnsi="맑은 고딕"/>
        </w:rPr>
      </w:pPr>
    </w:p>
    <w:p w:rsidR="00A931E9" w:rsidRDefault="00A931E9">
      <w:pPr>
        <w:rPr>
          <w:rFonts w:ascii="맑은 고딕" w:eastAsia="맑은 고딕" w:hAnsi="맑은 고딕"/>
        </w:rPr>
      </w:pPr>
      <w:r>
        <w:rPr>
          <w:rFonts w:ascii="맑은 고딕" w:eastAsia="맑은 고딕" w:hAnsi="맑은 고딕"/>
        </w:rPr>
        <w:br w:type="page"/>
      </w:r>
    </w:p>
    <w:p w:rsidR="00A931E9" w:rsidRDefault="00A931E9">
      <w:pPr>
        <w:rPr>
          <w:rFonts w:ascii="맑은 고딕" w:eastAsia="맑은 고딕" w:hAnsi="맑은 고딕"/>
        </w:rPr>
      </w:pPr>
      <w:r>
        <w:rPr>
          <w:rFonts w:ascii="맑은 고딕" w:eastAsia="맑은 고딕" w:hAnsi="맑은 고딕" w:hint="eastAsia"/>
        </w:rPr>
        <w:lastRenderedPageBreak/>
        <w:t>3.</w:t>
      </w:r>
    </w:p>
    <w:p w:rsidR="0017228D" w:rsidRPr="00346DB6" w:rsidRDefault="0017228D" w:rsidP="0017228D">
      <w:pPr>
        <w:ind w:firstLineChars="200" w:firstLine="480"/>
        <w:rPr>
          <w:sz w:val="24"/>
          <w:szCs w:val="24"/>
        </w:rPr>
      </w:pPr>
      <w:r w:rsidRPr="00346DB6">
        <w:rPr>
          <w:rFonts w:hint="eastAsia"/>
          <w:sz w:val="24"/>
          <w:szCs w:val="24"/>
        </w:rPr>
        <w:t>(</w:t>
      </w:r>
      <w:r w:rsidRPr="00346DB6">
        <w:rPr>
          <w:sz w:val="24"/>
          <w:szCs w:val="24"/>
        </w:rPr>
        <w:t>1)</w:t>
      </w:r>
      <w:r w:rsidRPr="00346DB6"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PV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T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1×22.4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273</m:t>
            </m:r>
          </m:den>
        </m:f>
        <m:r>
          <w:rPr>
            <w:rFonts w:ascii="Cambria Math" w:hAnsi="Cambria Math"/>
            <w:sz w:val="28"/>
            <w:szCs w:val="28"/>
          </w:rPr>
          <m:t>≒0.082</m:t>
        </m:r>
      </m:oMath>
      <w:r w:rsidRPr="00346DB6">
        <w:rPr>
          <w:rFonts w:hint="eastAsia"/>
          <w:sz w:val="24"/>
          <w:szCs w:val="24"/>
        </w:rPr>
        <w:t xml:space="preserve"> </w:t>
      </w:r>
      <w:r w:rsidRPr="00346DB6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      </w:t>
      </w:r>
      <w:r w:rsidRPr="00346DB6">
        <w:rPr>
          <w:sz w:val="24"/>
          <w:szCs w:val="24"/>
        </w:rPr>
        <w:t xml:space="preserve">     (2</w:t>
      </w:r>
      <w:r w:rsidRPr="00735C7E">
        <w:rPr>
          <w:sz w:val="28"/>
          <w:szCs w:val="28"/>
        </w:rPr>
        <w:t xml:space="preserve">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B</m:t>
                </m:r>
              </m:sub>
            </m:sSub>
          </m:den>
        </m:f>
        <m:r>
          <w:rPr>
            <w:rFonts w:ascii="Cambria Math" w:hAnsi="Cambria Math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A</m:t>
                    </m:r>
                  </m:sub>
                </m:sSub>
              </m:den>
            </m:f>
          </m:e>
        </m:rad>
        <m:r>
          <w:rPr>
            <w:rFonts w:ascii="Cambria Math" w:hAnsi="Cambria Math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A</m:t>
                    </m:r>
                  </m:sub>
                </m:sSub>
              </m:den>
            </m:f>
          </m:e>
        </m:rad>
      </m:oMath>
    </w:p>
    <w:p w:rsidR="00A931E9" w:rsidRPr="0017228D" w:rsidRDefault="00A931E9">
      <w:pPr>
        <w:rPr>
          <w:rFonts w:ascii="맑은 고딕" w:eastAsia="맑은 고딕" w:hAnsi="맑은 고딕"/>
        </w:rPr>
      </w:pPr>
    </w:p>
    <w:p w:rsidR="00B375EA" w:rsidRDefault="00B375EA">
      <w:pPr>
        <w:rPr>
          <w:rFonts w:ascii="맑은 고딕" w:eastAsia="맑은 고딕" w:hAnsi="맑은 고딕"/>
        </w:rPr>
      </w:pPr>
    </w:p>
    <w:p w:rsidR="00A931E9" w:rsidRDefault="00A931E9">
      <w:pPr>
        <w:rPr>
          <w:rFonts w:ascii="맑은 고딕" w:eastAsia="맑은 고딕" w:hAnsi="맑은 고딕"/>
        </w:rPr>
      </w:pPr>
      <w:r>
        <w:rPr>
          <w:rFonts w:ascii="맑은 고딕" w:eastAsia="맑은 고딕" w:hAnsi="맑은 고딕"/>
        </w:rPr>
        <w:t>4.</w:t>
      </w:r>
    </w:p>
    <w:p w:rsidR="00A931E9" w:rsidRDefault="0017228D">
      <w:pPr>
        <w:rPr>
          <w:rFonts w:ascii="맑은 고딕" w:eastAsia="맑은 고딕" w:hAnsi="맑은 고딕"/>
        </w:rPr>
      </w:pPr>
      <w:r w:rsidRPr="0017228D">
        <w:rPr>
          <w:rFonts w:ascii="맑은 고딕" w:eastAsia="맑은 고딕" w:hAnsi="맑은 고딕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FF3E55F" wp14:editId="2AB35B5C">
                <wp:simplePos x="0" y="0"/>
                <wp:positionH relativeFrom="column">
                  <wp:posOffset>896620</wp:posOffset>
                </wp:positionH>
                <wp:positionV relativeFrom="paragraph">
                  <wp:posOffset>897255</wp:posOffset>
                </wp:positionV>
                <wp:extent cx="3239770" cy="1799590"/>
                <wp:effectExtent l="0" t="0" r="17780" b="10160"/>
                <wp:wrapNone/>
                <wp:docPr id="55" name="사각형: 둥근 모서리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9770" cy="1799590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C0B57A4" id="사각형: 둥근 모서리 55" o:spid="_x0000_s1026" style="position:absolute;left:0;text-align:left;margin-left:70.6pt;margin-top:70.65pt;width:255.1pt;height:141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DWZ5gIAAA4GAAAOAAAAZHJzL2Uyb0RvYy54bWysVM1uEzEQviPxDpbvdLNpQ5qomypqVYRU&#10;aNUW9ex6vc1KXo+xnWzCDcQLcEDiwBWEUA/cuPBEbXkHxvZm05bCAXHZ9fx94/k8M1vb80qSmTC2&#10;BJXRdK1DiVAc8lKdZ/TFyd6jTUqsYypnEpTI6EJYuj16+GCr1kPRhQnIXBiCIMoOa53RiXN6mCSW&#10;T0TF7BpoodBYgKmYQ9GcJ7lhNaJXMul2Oo+TGkyuDXBhLWp3o5GOAn5RCO4OisIKR2RG8W4ufE34&#10;nvlvMtpiw3PD9KTkzTXYP9yiYqXCpC3ULnOMTE35G1RVcgMWCrfGoUqgKEouQg1YTdq5U83xhGkR&#10;akFyrG5psv8Plj+fHRpS5hnt9ShRrMI3un5zcfnt9c8P74fk6t2ny+8/yNXXL9dvP159viDohZTV&#10;2g4x8lgfmkayePT1zwtT+T9WRuaB5kVLs5g7wlG53l0f9Pv4GhxtaX8w6A3CQySrcG2seyKgIv6Q&#10;UQNTlR/hYwaO2WzfOsyL/ks/n9KCLPO9Usog+AYSO9KQGcOnZ5wL5bohXE6rZ5BHPbZQp2kCVGOr&#10;RPXmUo0pQit6pJDwVhKpSI3lpP1eAL5la8MiopunnjiPt7omSlKh0tMZCQwnt5DC1yDVkSjwbZCy&#10;ePM7mLGoNOaesFzEVL0/Xj4AeuQCWWqxG4D7CFveufH3oSIMVRvcidn/FtxGhMygXBtclQrMfQDS&#10;tZmj/5KkSI1n6QzyBXaugTjSVvO9Entln1l3yAzOMPYX7iV3gJ9CAr4TNCdKJmBe3af3/jhaaKWk&#10;xp2QUftyyoygRD5VOHSDdGPDL5EgbPT6XRTMTcvZTYuaVjuAvZfiBtQ8HL2/k8tjYaA6xfU19lnR&#10;xBTH3BnlziyFHRd3FS5ALsbj4IaLQzO3r4419+CeVT8GJ/NTZnQzMA5n7Tks9wcb3hmZ6OsjFYyn&#10;DooyzNOK14ZvXDqhZ5sF6bfaTTl4rdb46BcAAAD//wMAUEsDBBQABgAIAAAAIQCgX30X4QAAAAsB&#10;AAAPAAAAZHJzL2Rvd25yZXYueG1sTI/BTsMwDIbvSLxDZCQuiKUtYYPSdEJDCO3ImDTtljZZW5E4&#10;VZNtLU+P4QI3//Kn35+L5egsO5khdB4lpLMEmMHa6w4bCduP19sHYCEq1Mp6NBImE2BZXl4UKtf+&#10;jO/mtIkNoxIMuZLQxtjnnIe6NU6Fme8N0u7gB6cixaHhelBnKneWZ0ky5051SBda1ZtVa+rPzdFJ&#10;2C9uvvYH95JuV7bqp2m9exRvOymvr8bnJ2DRjPEPhh99UoeSnCp/RB2YpSzSjNDf4Q4YEfP7VACr&#10;JIhMLICXBf//Q/kNAAD//wMAUEsBAi0AFAAGAAgAAAAhALaDOJL+AAAA4QEAABMAAAAAAAAAAAAA&#10;AAAAAAAAAFtDb250ZW50X1R5cGVzXS54bWxQSwECLQAUAAYACAAAACEAOP0h/9YAAACUAQAACwAA&#10;AAAAAAAAAAAAAAAvAQAAX3JlbHMvLnJlbHNQSwECLQAUAAYACAAAACEAB2A1meYCAAAOBgAADgAA&#10;AAAAAAAAAAAAAAAuAgAAZHJzL2Uyb0RvYy54bWxQSwECLQAUAAYACAAAACEAoF99F+EAAAALAQAA&#10;DwAAAAAAAAAAAAAAAABABQAAZHJzL2Rvd25yZXYueG1sUEsFBgAAAAAEAAQA8wAAAE4GAAAAAA==&#10;" fillcolor="#fbe4d5 [661]" strokecolor="black [3213]" strokeweight=".25pt">
                <v:stroke joinstyle="miter"/>
              </v:roundrect>
            </w:pict>
          </mc:Fallback>
        </mc:AlternateContent>
      </w:r>
      <w:r w:rsidRPr="0017228D">
        <w:rPr>
          <w:rFonts w:ascii="맑은 고딕" w:eastAsia="맑은 고딕" w:hAnsi="맑은 고딕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9DB7558" wp14:editId="3331967F">
                <wp:simplePos x="0" y="0"/>
                <wp:positionH relativeFrom="column">
                  <wp:posOffset>1304290</wp:posOffset>
                </wp:positionH>
                <wp:positionV relativeFrom="paragraph">
                  <wp:posOffset>18415</wp:posOffset>
                </wp:positionV>
                <wp:extent cx="3599815" cy="611505"/>
                <wp:effectExtent l="0" t="0" r="19685" b="17145"/>
                <wp:wrapNone/>
                <wp:docPr id="10" name="모서리가 둥근 직사각형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9815" cy="61150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EE0000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7228D" w:rsidRPr="00A864EA" w:rsidRDefault="0017228D" w:rsidP="0017228D">
                            <w:pPr>
                              <w:jc w:val="center"/>
                              <w:rPr>
                                <w:rFonts w:ascii="궁서" w:eastAsia="궁서" w:hAnsi="궁서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궁서" w:eastAsia="궁서" w:hAnsi="궁서" w:hint="eastAsia"/>
                                <w:sz w:val="44"/>
                                <w:szCs w:val="44"/>
                              </w:rPr>
                              <w:t>전기자동차의 비전</w:t>
                            </w:r>
                            <w:r w:rsidRPr="00A864EA">
                              <w:rPr>
                                <w:rFonts w:ascii="궁서" w:eastAsia="궁서" w:hAnsi="궁서" w:hint="eastAsia"/>
                                <w:sz w:val="44"/>
                                <w:szCs w:val="4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9DB7558" id="모서리가 둥근 직사각형 10" o:spid="_x0000_s1026" style="position:absolute;left:0;text-align:left;margin-left:102.7pt;margin-top:1.45pt;width:283.45pt;height:48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WoP7QIAAAsGAAAOAAAAZHJzL2Uyb0RvYy54bWysVEtvEzEQviPxHyzf6WZDt4+omyrqAyFV&#10;bdQW9ex47WSR1za2k91woog/wAGJA1ceQhy4ceEXteU/MPZuNilUICFycDw7M59nvnns7FaFQDNm&#10;bK5kiuO1DkZMUpXlcpziJ+eHD7Ywso7IjAglWYrnzOLd/v17O6Xusa6aKJExgwBE2l6pUzxxTvei&#10;yNIJK4hdU5pJUHJlCuJANOMoM6QE9EJE3U5nIyqVybRRlFkLX/drJe4HfM4ZdSecW+aQSDHE5sJp&#10;wjnyZ9TfIb2xIXqS0yYM8g9RFCSX8GgLtU8cQVOT/wZV5NQoq7hbo6qIFOc5ZSEHyCbu/JLN2YRo&#10;FnIBcqxuabL/D5Yez4YG5RnUDuiRpIAaXX/+dPPq3fWHL1dfX6Dr1++vvn1HNx8vb17Ch8sfb98g&#10;MAXeSm174H6mh6aRLFw9CRU3hf+H9FAVuJ63XLPKIQofHybb21txghEF3UYcJ53Eg0ZLb22se8RU&#10;gfwlxUZNZXYKBQ08k9mRdYHwrImaZE8x4oWA8s2IQEkHfg1iYwzYC0zvaZXIs8NciCCY8WhPGASu&#10;KT44WHG+ZSYkKiH2eDMJUdzShZ5lLYir4ub5FSsIQUjI0nNXsxVubi6Yj0LIU8ahGsBPt37Az8ES&#10;k1DKpGtUE5KxOt7VXNsoApcB0CNzyLPFjv+EXRehsfeuLIxR69z5u3PrEV5W0rXORS6VuQtAuAVb&#10;vLZfkFRT41ly1ahqGm2ksjm0rVH1PFtND3NokiNi3ZAY6ADoZVhK7gQOLhSUTDU3jCbKPL/ru7eH&#10;uQItRiUshBTbZ1NiGEbisYSJ247X1/0GCcJ6stkFwaxqRqsaOS32FLRSDOtP03D19k4srtyo4gJ2&#10;18C/CioiKbydYurMQthz9aKC7UfZYBDMYGto4o7kmaYe3BPse/q8uiBGN5PiYMaO1WJ5kF5o/7qs&#10;S1vvKdVg6hTPnVd6imteGwE2TuihZjv6lbYqB6vlDu//BAAA//8DAFBLAwQUAAYACAAAACEAI6dJ&#10;YuAAAAAIAQAADwAAAGRycy9kb3ducmV2LnhtbEyPwU7DMBBE70j8g7VI3KhDWmgT4lQUxIVDUQsS&#10;4ubE2yTCXofYTcPfs5zgNqsZzbwt1pOzYsQhdJ4UXM8SEEi1Nx01Ct5en65WIELUZLT1hAq+McC6&#10;PD8rdG78iXY47mMjuIRCrhW0Mfa5lKFu0ekw8z0Sewc/OB35HBppBn3icmdlmiS30umOeKHVPT60&#10;WH/uj06BHTdfz2G7ma8+XnbdwT4uqundK3V5Md3fgYg4xb8w/OIzOpTMVPkjmSCsgjS5WXCURQaC&#10;/eUynYOoFGRZCrIs5P8Hyh8AAAD//wMAUEsBAi0AFAAGAAgAAAAhALaDOJL+AAAA4QEAABMAAAAA&#10;AAAAAAAAAAAAAAAAAFtDb250ZW50X1R5cGVzXS54bWxQSwECLQAUAAYACAAAACEAOP0h/9YAAACU&#10;AQAACwAAAAAAAAAAAAAAAAAvAQAAX3JlbHMvLnJlbHNQSwECLQAUAAYACAAAACEAMNVqD+0CAAAL&#10;BgAADgAAAAAAAAAAAAAAAAAuAgAAZHJzL2Uyb0RvYy54bWxQSwECLQAUAAYACAAAACEAI6dJYuAA&#10;AAAIAQAADwAAAAAAAAAAAAAAAABHBQAAZHJzL2Rvd25yZXYueG1sUEsFBgAAAAAEAAQA8wAAAFQG&#10;AAAAAA==&#10;" fillcolor="#e00" strokecolor="black [3213]" strokeweight=".25pt">
                <v:stroke joinstyle="miter"/>
                <v:textbox>
                  <w:txbxContent>
                    <w:p w:rsidR="0017228D" w:rsidRPr="00A864EA" w:rsidRDefault="0017228D" w:rsidP="0017228D">
                      <w:pPr>
                        <w:jc w:val="center"/>
                        <w:rPr>
                          <w:rFonts w:ascii="궁서" w:eastAsia="궁서" w:hAnsi="궁서"/>
                          <w:sz w:val="44"/>
                          <w:szCs w:val="44"/>
                        </w:rPr>
                      </w:pPr>
                      <w:r>
                        <w:rPr>
                          <w:rFonts w:ascii="궁서" w:eastAsia="궁서" w:hAnsi="궁서" w:hint="eastAsia"/>
                          <w:sz w:val="44"/>
                          <w:szCs w:val="44"/>
                        </w:rPr>
                        <w:t>전기자동차의 비전</w:t>
                      </w:r>
                      <w:r w:rsidRPr="00A864EA">
                        <w:rPr>
                          <w:rFonts w:ascii="궁서" w:eastAsia="궁서" w:hAnsi="궁서" w:hint="eastAsia"/>
                          <w:sz w:val="44"/>
                          <w:szCs w:val="44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Pr="0017228D">
        <w:rPr>
          <w:rFonts w:ascii="맑은 고딕" w:eastAsia="맑은 고딕" w:hAnsi="맑은 고딕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47196A3" wp14:editId="24ACD923">
                <wp:simplePos x="0" y="0"/>
                <wp:positionH relativeFrom="column">
                  <wp:posOffset>1346200</wp:posOffset>
                </wp:positionH>
                <wp:positionV relativeFrom="paragraph">
                  <wp:posOffset>986155</wp:posOffset>
                </wp:positionV>
                <wp:extent cx="1619885" cy="1619885"/>
                <wp:effectExtent l="0" t="0" r="0" b="0"/>
                <wp:wrapNone/>
                <wp:docPr id="73" name="Text Box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9885" cy="1619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17228D" w:rsidRPr="00F409F5" w:rsidRDefault="0017228D" w:rsidP="0017228D">
                            <w:pPr>
                              <w:spacing w:line="180" w:lineRule="auto"/>
                              <w:rPr>
                                <w:rFonts w:ascii="굴림" w:eastAsia="굴림" w:hAnsi="굴림"/>
                                <w:color w:val="0070C0"/>
                                <w:sz w:val="28"/>
                                <w:szCs w:val="28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409F5">
                              <w:rPr>
                                <w:rFonts w:ascii="굴림" w:eastAsia="굴림" w:hAnsi="굴림" w:hint="eastAsia"/>
                                <w:color w:val="0070C0"/>
                                <w:sz w:val="28"/>
                                <w:szCs w:val="28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전기차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Stop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7196A3" id="_x0000_t202" coordsize="21600,21600" o:spt="202" path="m,l,21600r21600,l21600,xe">
                <v:stroke joinstyle="miter"/>
                <v:path gradientshapeok="t" o:connecttype="rect"/>
              </v:shapetype>
              <v:shape id="Text Box 73" o:spid="_x0000_s1027" type="#_x0000_t202" style="position:absolute;left:0;text-align:left;margin-left:106pt;margin-top:77.65pt;width:127.55pt;height:127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gBwIQIAAE8EAAAOAAAAZHJzL2Uyb0RvYy54bWysVEtvGjEQvlfqf7B8DwuUJASxRDQRVSXU&#10;RIIoZ+O12ZXWHtce2KW/vmMvENLmVPVi5rXz+L4Zpvetqdle+VCBzfmg1+dMWQlFZbc5f1kvrsac&#10;BRS2EDVYlfODCvx+9vnTtHETNYQS6kJ5RklsmDQu5yWim2RZkKUyIvTAKUtODd4IJNVvs8KLhrKb&#10;Ohv2+zdZA75wHqQKgayPnZPPUn6tlcQnrYNCVuecesP0+vRu4pvNpmKy9cKVlTy2If6hCyMqS0XP&#10;qR4FCrbz1V+pTCU9BNDYk2Ay0LqSKs1A0wz6f0yzKoVTaRYCJ7gzTOH/pZU/9s+eVUXOb79wZoUh&#10;jtaqRfYVWkYmwqdxYUJhK0eB2JKdeD7ZAxnj2K32Jv7SQIz8hPThjG7MJuNHN4O78fiaM0m+k0L5&#10;s7fPnQ/4TYFhUci5J/oSqmK/DNiFnkJiNQuLqq4ThbV9Z6Cc0ZLF3rseo4Ttpk2znvvfQHGgsTx0&#10;ixGcXFRUeikCPgtPm0CT0HbjEz26hibncJQ4K8H/+sge44kg8nLW0GblPPzcCa84q79bou5uMBrF&#10;VUzK6Pp2SIq/9GwuPXZnHoCWd0B35GQSYzzWJ1F7MK90BPNYlVzCSqqdczyJD9jtOx2RVPN5CqLl&#10;cwKXduVkTB2xi8Cu21fh3RF9JOJWCO4jBrrADvL5DkFXiZ4IcgfpEXva2kTw8cLiWVzqKertf2D2&#10;GwAA//8DAFBLAwQUAAYACAAAACEAWTMPMN8AAAALAQAADwAAAGRycy9kb3ducmV2LnhtbEyPzU7D&#10;MBCE70i8g7VI3KidkBQa4lQIxBVE+ZF6c+NtEhGvo9htwtt3e4LbjmY0+025nl0vjjiGzpOGZKFA&#10;INXedtRo+Px4ubkHEaIha3pPqOEXA6yry4vSFNZP9I7HTWwEl1AojIY2xqGQMtQtOhMWfkBib+9H&#10;ZyLLsZF2NBOXu16mSi2lMx3xh9YM+NRi/bM5OA1fr/vtd6bemmeXD5OflSS3klpfX82PDyAizvEv&#10;DGd8RoeKmXb+QDaIXkOapLwlspHntyA4kS3vEhA7PhKVgaxK+X9DdQIAAP//AwBQSwECLQAUAAYA&#10;CAAAACEAtoM4kv4AAADhAQAAEwAAAAAAAAAAAAAAAAAAAAAAW0NvbnRlbnRfVHlwZXNdLnhtbFBL&#10;AQItABQABgAIAAAAIQA4/SH/1gAAAJQBAAALAAAAAAAAAAAAAAAAAC8BAABfcmVscy8ucmVsc1BL&#10;AQItABQABgAIAAAAIQDyHgBwIQIAAE8EAAAOAAAAAAAAAAAAAAAAAC4CAABkcnMvZTJvRG9jLnht&#10;bFBLAQItABQABgAIAAAAIQBZMw8w3wAAAAsBAAAPAAAAAAAAAAAAAAAAAHsEAABkcnMvZG93bnJl&#10;di54bWxQSwUGAAAAAAQABADzAAAAhwUAAAAA&#10;" filled="f" stroked="f">
                <v:textbox>
                  <w:txbxContent>
                    <w:p w:rsidR="0017228D" w:rsidRPr="00F409F5" w:rsidRDefault="0017228D" w:rsidP="0017228D">
                      <w:pPr>
                        <w:spacing w:line="180" w:lineRule="auto"/>
                        <w:rPr>
                          <w:rFonts w:ascii="굴림" w:eastAsia="굴림" w:hAnsi="굴림"/>
                          <w:color w:val="0070C0"/>
                          <w:sz w:val="28"/>
                          <w:szCs w:val="28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409F5">
                        <w:rPr>
                          <w:rFonts w:ascii="굴림" w:eastAsia="굴림" w:hAnsi="굴림" w:hint="eastAsia"/>
                          <w:color w:val="0070C0"/>
                          <w:sz w:val="28"/>
                          <w:szCs w:val="28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전기차</w:t>
                      </w:r>
                    </w:p>
                  </w:txbxContent>
                </v:textbox>
              </v:shape>
            </w:pict>
          </mc:Fallback>
        </mc:AlternateContent>
      </w:r>
      <w:r w:rsidRPr="0017228D">
        <w:rPr>
          <w:rFonts w:ascii="맑은 고딕" w:eastAsia="맑은 고딕" w:hAnsi="맑은 고딕" w:hint="eastAsi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612D91A" wp14:editId="6C1F7590">
                <wp:simplePos x="0" y="0"/>
                <wp:positionH relativeFrom="column">
                  <wp:posOffset>1278255</wp:posOffset>
                </wp:positionH>
                <wp:positionV relativeFrom="paragraph">
                  <wp:posOffset>3020695</wp:posOffset>
                </wp:positionV>
                <wp:extent cx="395605" cy="539750"/>
                <wp:effectExtent l="0" t="0" r="23495" b="12700"/>
                <wp:wrapNone/>
                <wp:docPr id="21" name="모서리가 둥근 직사각형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5605" cy="539750"/>
                        </a:xfrm>
                        <a:prstGeom prst="rect">
                          <a:avLst/>
                        </a:prstGeom>
                        <a:solidFill>
                          <a:srgbClr val="EE0000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17F41A" id="모서리가 둥근 직사각형 21" o:spid="_x0000_s1026" style="position:absolute;left:0;text-align:left;margin-left:100.65pt;margin-top:237.85pt;width:31.15pt;height:42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NxJwAIAAJ8FAAAOAAAAZHJzL2Uyb0RvYy54bWysVEtvEzEQviPxHyzf6W7SpqVRN1XUB0Kq&#10;2ooW9ex47cTCaxvbySacWsQf4IDEgSsPIQ7cuPCL2vIfGHsfaUvFAZGD49n55puHZ2Zre15INGPW&#10;Ca0y3FlJMWKK6lyocYafn+4/eoyR80TlRGrFMrxgDm8PHj7YKk2fdfVEy5xZBCTK9UuT4Yn3pp8k&#10;jk5YQdyKNkyBkmtbEA+iHSe5JSWwFzLppul6UmqbG6spcw6+7lZKPIj8nDPqjzh3zCOZYYjNx9PG&#10;cxTOZLBF+mNLzETQOgzyD1EURChw2lLtEk/Q1Io/qApBrXaa+xWqi0RzLiiLOUA2nfRONicTYljM&#10;BYrjTFsm9/9o6eHs2CKRZ7jbwUiRAt7o6uuX6zcfrj59u/x+jq7efrz88RNdf764fg0fLn69f4cA&#10;CnUrjeuD+Yk5trXk4BqKMOe2CP+QHprHWi/aWrO5RxQ+rm721tMeRhRUvdXNjV58i2RpbKzzT5gu&#10;ULhk2MJTxgqT2YHz4BCgDST4clqKfF9IGQU7Hu1Ii2YEnn1vL4VfiBhMbsGkQiVE0tnoReZbutiB&#10;rCXx85jzbQaQpALaUIkq93jzC8lCFFI9YxxqC9l2Kwehq5ec+YuGMyKDCYcEWqPOfUbSN0Y1Npix&#10;2OmtYXqf4dJbi44etfKtYSGUtn835hW+ybrKNaQ90vkCWsnqasacofsCXu6AOH9MLAwVjB8sCn8E&#10;B5caCq/rG0YTbV/d9z3goddBi1EJQ5ph93JKLMNIPlUwBZudtbUw1VFY6210QbA3NaObGjUtdjQ0&#10;BDQ6RBevAe9lc+VWF2ewT4bBK6iIouA7w9TbRtjx1fKAjUTZcBhhMMmG+AN1YmggD1UNnXk6PyPW&#10;1O3roe8PdTPQpH+niytssFR6OPWai9jiy7rW9YYtENu43lhhzdyUI2q5Vwe/AQAA//8DAFBLAwQU&#10;AAYACAAAACEAtto6AeIAAAALAQAADwAAAGRycy9kb3ducmV2LnhtbEyPwU7DMBBE70j8g7VIXBC1&#10;m9KkCtlUEaicuLRUpUc3NnHUeB3FbhP+HnOC42qeZt4W68l27KoH3zpCmM8EME21Uy01CPuPzeMK&#10;mA+SlOwcaYRv7WFd3t4UMldupK2+7kLDYgn5XCKYEPqcc18bbaWfuV5TzL7cYGWI59BwNcgxltuO&#10;J0Kk3MqW4oKRvX4xuj7vLhbhzI+0ett8ir05uKw6vo8Pr4cK8f5uqp6BBT2FPxh+9aM6lNHp5C6k&#10;POsQEjFfRBThKVtmwCKRpIsU2AlhmYoMeFnw/z+UPwAAAP//AwBQSwECLQAUAAYACAAAACEAtoM4&#10;kv4AAADhAQAAEwAAAAAAAAAAAAAAAAAAAAAAW0NvbnRlbnRfVHlwZXNdLnhtbFBLAQItABQABgAI&#10;AAAAIQA4/SH/1gAAAJQBAAALAAAAAAAAAAAAAAAAAC8BAABfcmVscy8ucmVsc1BLAQItABQABgAI&#10;AAAAIQD04NxJwAIAAJ8FAAAOAAAAAAAAAAAAAAAAAC4CAABkcnMvZTJvRG9jLnhtbFBLAQItABQA&#10;BgAIAAAAIQC22joB4gAAAAsBAAAPAAAAAAAAAAAAAAAAABoFAABkcnMvZG93bnJldi54bWxQSwUG&#10;AAAAAAQABADzAAAAKQYAAAAA&#10;" fillcolor="#e00" strokecolor="black [3213]" strokeweight=".25pt"/>
            </w:pict>
          </mc:Fallback>
        </mc:AlternateContent>
      </w:r>
      <w:r w:rsidRPr="0017228D">
        <w:rPr>
          <w:rFonts w:ascii="맑은 고딕" w:eastAsia="맑은 고딕" w:hAnsi="맑은 고딕" w:hint="eastAsi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DEDFB38" wp14:editId="7DCB4804">
                <wp:simplePos x="0" y="0"/>
                <wp:positionH relativeFrom="column">
                  <wp:posOffset>1284605</wp:posOffset>
                </wp:positionH>
                <wp:positionV relativeFrom="paragraph">
                  <wp:posOffset>3901440</wp:posOffset>
                </wp:positionV>
                <wp:extent cx="395605" cy="539750"/>
                <wp:effectExtent l="0" t="0" r="23495" b="12700"/>
                <wp:wrapNone/>
                <wp:docPr id="23" name="모서리가 둥근 직사각형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5605" cy="53975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78866C" id="모서리가 둥근 직사각형 23" o:spid="_x0000_s1026" style="position:absolute;left:0;text-align:left;margin-left:101.15pt;margin-top:307.2pt;width:31.15pt;height:42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vScvQIAAKIFAAAOAAAAZHJzL2Uyb0RvYy54bWysVM1uEzEQviPxDpbvdLNp09KomypqVYRU&#10;tRUt6tn12s0Kr8fYTjbhRCtegAMSB678CHHgxoUnass7MPZuNm2JOCAuux7PzDczn2dma3taKjIR&#10;1hWgM5qudCgRmkNe6POMPj/Ze/SYEueZzpkCLTI6E45uDx4+2KpMX3RhBCoXliCIdv3KZHTkvekn&#10;ieMjUTK3AkZoVEqwJfMo2vMkt6xC9FIl3U5nPanA5sYCF87h7W6tpIOIL6Xg/lBKJzxRGcXcfPza&#10;+D0L32SwxfrnlplRwZs02D9kUbJCY9AWapd5Rsa2+AOqLLgFB9KvcCgTkLLgItaA1aSde9Ucj5gR&#10;sRYkx5mWJvf/YPnB5MiSIs9od5USzUp8o+uvX27efLj+9O3q+2ty/fbj1Y+f5Obzxc0lXlz8ev+O&#10;oCnyVhnXR/djc2QbyeExkDCVtgx/LI9MI9ezlmsx9YTj5epmb73To4Sjqre6udGLb5EsnI11/omA&#10;koRDRi0+ZWSYTfadx4BoOjcJsRyoIt8rlIpCaB+xoyyZMHx4xrnQPg1Jo9cdS6VJhcmkG70IfkcX&#10;m3CB4qdLEBBPaYQNZNTlx5OfKRESUfqZkEgvFtytA9zNLH8xx4yWwUViDa1TusxJtaU0tsFNxGZv&#10;HTvLHBfRWusYEbRvHctCg/27s6zt51XXtYayzyCfYTdZqMfMGb5X4OPtM+ePmMW5wgnEXeEP8SMV&#10;IPHQnCgZgX217D7YY7ujlpIK5zSj7uWYWUGJeqpxEDbTtbUw2FFY6210UbC3NWe3NXpc7gB2RIpb&#10;yfB4DPZezY/SQnmKK2UYoqKKaY6xM8q9nQs7vt4fuJS4GA6jGQ6zYX5fHxsewAOroTlPpqfMmqaD&#10;Pbb+AcxnmvXvNXJtGzw1DMceZBG7fMFrwzcugtjGzdIKm+a2HK0Wq3XwGwAA//8DAFBLAwQUAAYA&#10;CAAAACEApgWP/+EAAAALAQAADwAAAGRycy9kb3ducmV2LnhtbEyPwU6EMBCG7ya+QzMm3tyyiGQX&#10;KRtjNO7FGNmNibdCR0DplNDC4ts7nvQ4M1/++f58t9hezDj6zpGC9SoCgVQ701Gj4Hh4vNqA8EGT&#10;0b0jVPCNHnbF+VmuM+NO9IpzGRrBIeQzraANYcik9HWLVvuVG5D49uFGqwOPYyPNqE8cbnsZR1Eq&#10;re6IP7R6wPsW669ysgpu3p/Lav9wmKa3/VPp6PNl44+zUpcXy90tiIBL+IPhV5/VoWCnyk1kvOgV&#10;xFF8zaiCdJ0kIJiI0yQFUfFmu01AFrn836H4AQAA//8DAFBLAQItABQABgAIAAAAIQC2gziS/gAA&#10;AOEBAAATAAAAAAAAAAAAAAAAAAAAAABbQ29udGVudF9UeXBlc10ueG1sUEsBAi0AFAAGAAgAAAAh&#10;ADj9If/WAAAAlAEAAAsAAAAAAAAAAAAAAAAALwEAAF9yZWxzLy5yZWxzUEsBAi0AFAAGAAgAAAAh&#10;AIv+9Jy9AgAAogUAAA4AAAAAAAAAAAAAAAAALgIAAGRycy9lMm9Eb2MueG1sUEsBAi0AFAAGAAgA&#10;AAAhAKYFj//hAAAACwEAAA8AAAAAAAAAAAAAAAAAFwUAAGRycy9kb3ducmV2LnhtbFBLBQYAAAAA&#10;BAAEAPMAAAAlBgAAAAA=&#10;" fillcolor="#5b9bd5 [3204]" strokecolor="black [3213]" strokeweight=".25pt"/>
            </w:pict>
          </mc:Fallback>
        </mc:AlternateContent>
      </w:r>
      <w:r w:rsidRPr="0017228D">
        <w:rPr>
          <w:rFonts w:ascii="맑은 고딕" w:eastAsia="맑은 고딕" w:hAnsi="맑은 고딕" w:hint="eastAsi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A96B5E3" wp14:editId="02CCD029">
                <wp:simplePos x="0" y="0"/>
                <wp:positionH relativeFrom="column">
                  <wp:posOffset>1284605</wp:posOffset>
                </wp:positionH>
                <wp:positionV relativeFrom="paragraph">
                  <wp:posOffset>4739005</wp:posOffset>
                </wp:positionV>
                <wp:extent cx="395605" cy="539750"/>
                <wp:effectExtent l="0" t="0" r="23495" b="12700"/>
                <wp:wrapNone/>
                <wp:docPr id="25" name="모서리가 둥근 직사각형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5605" cy="539750"/>
                        </a:xfrm>
                        <a:prstGeom prst="rect">
                          <a:avLst/>
                        </a:prstGeom>
                        <a:solidFill>
                          <a:srgbClr val="9F5FCF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1D56B6" id="모서리가 둥근 직사각형 25" o:spid="_x0000_s1026" style="position:absolute;left:0;text-align:left;margin-left:101.15pt;margin-top:373.15pt;width:31.15pt;height:42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1wJvwIAAJ8FAAAOAAAAZHJzL2Uyb0RvYy54bWysVEtvEzEQviPxHyzf6WbTbkuibqooVRBS&#10;1Va0qGfHaycrvLaxnWzCiSL+AAckDlx5CHHgxoVf1Jb/wNj7SF/igLjsejzffPPwzOzuLQuBFszY&#10;XMkUxxsdjJikKsvlNMXPT8ePHmNkHZEZEUqyFK+YxXuDhw92S91nXTVTImMGAYm0/VKneOac7keR&#10;pTNWELuhNJOg5MoUxIFoplFmSAnshYi6nc52VCqTaaMosxZu9yslHgR+zhl1R5xb5pBIMcTmwteE&#10;78R/o8Eu6U8N0bOc1mGQf4iiILkEpy3VPnEEzU1+h6rIqVFWcbdBVREpznPKQg6QTdy5lc3JjGgW&#10;coHiWN2Wyf4/Wnq4ODYoz1LcTTCSpIA3uvz29ertx8vP3y9+vEaX7z5d/PyFrr6cX72Bi/PfH94j&#10;gELdSm37YH6ij00tWTj6Iiy5Kfwf0kPLUOtVW2u2dIjC5WYv2e6ASwqqZLO3k4S3iNbG2lj3hKkC&#10;+UOKDTxlqDBZHFgHDgHaQLwvq0SejXMhgmCmk5EwaEHg2XvjZDwa+4jB5AZMSFRCJPFOEphv6EIH&#10;spbELeO7DMAnJND6SlS5h5NbCeajEPIZ41BbyLZbOfBdvebMXjScAelNOCTQGsX3GQnXGNVYb8ZC&#10;p7eGnfsM195adPCopGsNi1wq83djXuGbrKtcfdoTla2glYyqZsxqOs7h5Q6IdcfEwFDB+MGicEfw&#10;4UJB4VV9wmimzKv77j0eeh20GJUwpCm2L+fEMIzEUwlT0Iu3tvxUB2Er2emCYK5rJtc1cl6MFDRE&#10;DCtJ03D0eCeaIzeqOIN9MvReQUUkBd8pps40wshVywM2EmXDYYDBJGviDuSJpp7cV9V35unyjBhd&#10;t6+Dvj9UzUCT/q0urrDeUqrh3CmehxZf17WuN2yB0Mb1xvJr5rocUOu9OvgDAAD//wMAUEsDBBQA&#10;BgAIAAAAIQCAtlmj4AAAAAsBAAAPAAAAZHJzL2Rvd25yZXYueG1sTI9BboMwEEX3lXoHayp115gA&#10;opQwRFGUbrqIFNIDONjFKHhsYSfQ29ddtbsZzdOf9+vtYkZ2V5MfLCGsVwkwRZ2VA/UIn+f3lxKY&#10;D4KkGC0phG/lYds8PtSiknamk7q3oWcxhHwlEHQIruLcd1oZ4VfWKYq3LzsZEeI69VxOYo7hZuRp&#10;khTciIHiBy2c2mvVXdubQaBTvv84HEw7djt9lOc3V85Hh/j8tOw2wIJawh8Mv/pRHZrodLE3kp6N&#10;CGmSZhFFeM2LOEQiLfIC2AWhzNYZ8Kbm/zs0PwAAAP//AwBQSwECLQAUAAYACAAAACEAtoM4kv4A&#10;AADhAQAAEwAAAAAAAAAAAAAAAAAAAAAAW0NvbnRlbnRfVHlwZXNdLnhtbFBLAQItABQABgAIAAAA&#10;IQA4/SH/1gAAAJQBAAALAAAAAAAAAAAAAAAAAC8BAABfcmVscy8ucmVsc1BLAQItABQABgAIAAAA&#10;IQAXD1wJvwIAAJ8FAAAOAAAAAAAAAAAAAAAAAC4CAABkcnMvZTJvRG9jLnhtbFBLAQItABQABgAI&#10;AAAAIQCAtlmj4AAAAAsBAAAPAAAAAAAAAAAAAAAAABkFAABkcnMvZG93bnJldi54bWxQSwUGAAAA&#10;AAQABADzAAAAJgYAAAAA&#10;" fillcolor="#9f5fcf" strokecolor="black [3213]" strokeweight=".25pt"/>
            </w:pict>
          </mc:Fallback>
        </mc:AlternateContent>
      </w:r>
      <w:r w:rsidRPr="0017228D">
        <w:rPr>
          <w:rFonts w:ascii="맑은 고딕" w:eastAsia="맑은 고딕" w:hAnsi="맑은 고딕" w:hint="eastAsi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65A70C4" wp14:editId="56A4C7B3">
                <wp:simplePos x="0" y="0"/>
                <wp:positionH relativeFrom="column">
                  <wp:posOffset>1039495</wp:posOffset>
                </wp:positionH>
                <wp:positionV relativeFrom="paragraph">
                  <wp:posOffset>2924810</wp:posOffset>
                </wp:positionV>
                <wp:extent cx="539750" cy="539750"/>
                <wp:effectExtent l="0" t="0" r="12700" b="12700"/>
                <wp:wrapNone/>
                <wp:docPr id="22" name="모서리가 둥근 직사각형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750" cy="539750"/>
                        </a:xfrm>
                        <a:prstGeom prst="ellips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7228D" w:rsidRPr="00A864EA" w:rsidRDefault="0017228D" w:rsidP="0017228D">
                            <w:pPr>
                              <w:jc w:val="center"/>
                              <w:rPr>
                                <w:rFonts w:ascii="궁서" w:eastAsia="궁서" w:hAnsi="궁서"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궁서" w:eastAsia="궁서" w:hAnsi="궁서" w:hint="eastAsia"/>
                                <w:color w:val="000000" w:themeColor="text1"/>
                                <w:sz w:val="40"/>
                                <w:szCs w:val="40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65A70C4" id="모서리가 둥근 직사각형 22" o:spid="_x0000_s1028" style="position:absolute;left:0;text-align:left;margin-left:81.85pt;margin-top:230.3pt;width:42.5pt;height:42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KRktwIAAIAFAAAOAAAAZHJzL2Uyb0RvYy54bWysVM1uEzEQviPxDpbvdLNpQ2nUTRW1KkKq&#10;2ogW9ex47cbCaxvbyW44UcQLcEDiwJUfIQ7cuPBEbXkHxt6fRLTigLjsejzfzHhmvpndvaqQaMGs&#10;E1plON3oYcQU1blQFxl+dnb44BFGzhOVE6kVy/CSObw3un9vtzRD1tczLXNmEThRbliaDM+8N8Mk&#10;cXTGCuI2tGEKlFzbgngQ7UWSW1KC90Im/V7vYVJqmxurKXMObg9qJR5F/5wz6k84d8wjmWF4m49f&#10;G7/T8E1Gu2R4YYmZCdo8g/zDKwoiFATtXB0QT9DciluuCkGtdpr7DaqLRHMuKIs5QDZp749sTmfE&#10;sJgLFMeZrkzu/7mlx4uJRSLPcL+PkSIF9Oj665ebNx+uP327+v4KXb/9ePXjJ7r5fHnzGi4uf71/&#10;hwAKdSuNG4L5qZnYRnJwDEWouC3CH9JDVaz1sqs1qzyicDnY3NkeQEcoqJozeElWxsY6/5jpAoVD&#10;hpmUwrhQDTIkiyPna3SLCtdSoTLDm+n2IKKcliI/FFIGXSQU25cWLQhQwVdpSAHCraFAkgouQ2J1&#10;KvHkl5LV7p8yDqWCx/frAIGkK5/589anVIAMJhyid0bpXUbSt0YNNpixSNzOsHeX4Spah44RtfKd&#10;YSGUtn835jW+zbrONaTtq2lV86Lt9VTnS+CK1fUQOUMPBbTmiDg/IRamBroJm8CfwIdLDa3QzQmj&#10;mbYv77oPeCAzaDEqYQoz7F7MiWUYyScKaL6Tbm2FsY3C1mC7D4Jd10zXNWpe7Gvobgo7x9B4DHgv&#10;2yO3ujiHhTEOUUFFFIXYGabetsK+r7cDrBzKxuMIg1E1xB+pU0OD81DnwLuz6pxY0/DTA7GPdTux&#10;tzhaY4Ol0uO511xEAodK13VtOgBjHmnZrKSwR9bliFotztFvAAAA//8DAFBLAwQUAAYACAAAACEA&#10;rnmSdN8AAAALAQAADwAAAGRycy9kb3ducmV2LnhtbEyPPU/DMBCGdyT+g3VIbNQmJKGEOBVUQh1g&#10;IbCwOfGRRPiL2G0Dv55jgvG9e/Tec/VmsYYdcI6TdxIuVwIYut7ryQ0SXl8eLtbAYlJOK+MdSvjC&#10;CJvm9KRWlfZH94yHNg2MSlyslIQxpVBxHvsRrYorH9DR7t3PViWK88D1rI5Ubg3PhCi5VZOjC6MK&#10;uB2x/2j3VsL9U1g+t0Uwb7uE2Xd7I7rdo5Dy/Gy5uwWWcEl/MPzqkzo05NT5vdORGcrl1TWhEvJS&#10;lMCIyPI1TToJRV6UwJua//+h+QEAAP//AwBQSwECLQAUAAYACAAAACEAtoM4kv4AAADhAQAAEwAA&#10;AAAAAAAAAAAAAAAAAAAAW0NvbnRlbnRfVHlwZXNdLnhtbFBLAQItABQABgAIAAAAIQA4/SH/1gAA&#10;AJQBAAALAAAAAAAAAAAAAAAAAC8BAABfcmVscy8ucmVsc1BLAQItABQABgAIAAAAIQAKfKRktwIA&#10;AIAFAAAOAAAAAAAAAAAAAAAAAC4CAABkcnMvZTJvRG9jLnhtbFBLAQItABQABgAIAAAAIQCueZJ0&#10;3wAAAAsBAAAPAAAAAAAAAAAAAAAAABEFAABkcnMvZG93bnJldi54bWxQSwUGAAAAAAQABADzAAAA&#10;HQYAAAAA&#10;" fillcolor="white [3201]" strokecolor="black [3213]" strokeweight=".25pt">
                <v:stroke joinstyle="miter"/>
                <v:textbox>
                  <w:txbxContent>
                    <w:p w:rsidR="0017228D" w:rsidRPr="00A864EA" w:rsidRDefault="0017228D" w:rsidP="0017228D">
                      <w:pPr>
                        <w:jc w:val="center"/>
                        <w:rPr>
                          <w:rFonts w:ascii="궁서" w:eastAsia="궁서" w:hAnsi="궁서"/>
                          <w:color w:val="000000" w:themeColor="text1"/>
                          <w:sz w:val="40"/>
                          <w:szCs w:val="40"/>
                        </w:rPr>
                      </w:pPr>
                      <w:r>
                        <w:rPr>
                          <w:rFonts w:ascii="궁서" w:eastAsia="궁서" w:hAnsi="궁서" w:hint="eastAsia"/>
                          <w:color w:val="000000" w:themeColor="text1"/>
                          <w:sz w:val="40"/>
                          <w:szCs w:val="40"/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  <w:r w:rsidRPr="0017228D">
        <w:rPr>
          <w:rFonts w:ascii="맑은 고딕" w:eastAsia="맑은 고딕" w:hAnsi="맑은 고딕" w:hint="eastAsi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A8E0D37" wp14:editId="069DB074">
                <wp:simplePos x="0" y="0"/>
                <wp:positionH relativeFrom="column">
                  <wp:posOffset>1040765</wp:posOffset>
                </wp:positionH>
                <wp:positionV relativeFrom="paragraph">
                  <wp:posOffset>3801110</wp:posOffset>
                </wp:positionV>
                <wp:extent cx="539750" cy="539750"/>
                <wp:effectExtent l="0" t="0" r="12700" b="12700"/>
                <wp:wrapNone/>
                <wp:docPr id="24" name="모서리가 둥근 직사각형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750" cy="539750"/>
                        </a:xfrm>
                        <a:prstGeom prst="ellips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7228D" w:rsidRPr="00A864EA" w:rsidRDefault="0017228D" w:rsidP="0017228D">
                            <w:pPr>
                              <w:jc w:val="center"/>
                              <w:rPr>
                                <w:rFonts w:ascii="궁서" w:eastAsia="궁서" w:hAnsi="궁서"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궁서" w:eastAsia="궁서" w:hAnsi="궁서" w:hint="eastAsia"/>
                                <w:color w:val="000000" w:themeColor="text1"/>
                                <w:sz w:val="40"/>
                                <w:szCs w:val="40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A8E0D37" id="모서리가 둥근 직사각형 24" o:spid="_x0000_s1029" style="position:absolute;left:0;text-align:left;margin-left:81.95pt;margin-top:299.3pt;width:42.5pt;height:42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1PlIuAIAAIAFAAAOAAAAZHJzL2Uyb0RvYy54bWysVM1uEzEQviPxDpbvdLNpQmnUTRW1KkKq&#10;2ooW9ex47cbCaxvbyW44UcQLcEDiwJUfIQ7cuPBEbXkHxt6fRLTigLjsejzfzHhmvpmd3aqQaMGs&#10;E1plON3oYcQU1blQFxl+dnbw4BFGzhOVE6kVy/CSObw7vn9vpzQj1tczLXNmEThRblSaDM+8N6Mk&#10;cXTGCuI2tGEKlFzbgngQ7UWSW1KC90Im/V7vYVJqmxurKXMObvdrJR5H/5wz6o85d8wjmWF4m49f&#10;G7/T8E3GO2R0YYmZCdo8g/zDKwoiFATtXO0TT9DciluuCkGtdpr7DaqLRHMuKIs5QDZp749sTmfE&#10;sJgLFMeZrkzu/7mlR4sTi0Se4f4AI0UK6NH11y83bz5cf/p29f0Vun778erHT3Tz+fLmNVxc/nr/&#10;DgEU6lYaNwLzU3NiG8nBMRSh4rYIf0gPVbHWy67WrPKIwuVwc3trCB2hoGrO4CVZGRvr/GOmCxQO&#10;GWZSCuNCNciILA6dr9EtKlxLhcoMb6Zbw4hyWor8QEgZdJFQbE9atCBABV+lIQUIt4YCSSq4DInV&#10;qcSTX0pWu3/KOJQKHt+vAwSSrnzmz1ufUgEymHCI3hmldxlJ3xo12GDGInE7w95dhqtoHTpG1Mp3&#10;hoVQ2v7dmNf4Nus615C2r6ZV5MVm2+upzpfAFavrIXKGHghozSFx/oRYmBroJmwCfwwfLjW0Qjcn&#10;jGbavrzrPuCBzKDFqIQpzLB7MSeWYSSfKKD5djoYhLGNwmC41QfBrmum6xo1L/Y0dDeFnWNoPAa8&#10;l+2RW12cw8KYhKigIopC7AxTb1thz9fbAVYOZZNJhMGoGuIP1amhwXmoc+DdWXVOrGn46YHYR7qd&#10;2FscrbHBUunJ3GsuIoFDpeu6Nh2AMY+0bFZS2CPrckStFuf4NwAAAP//AwBQSwMEFAAGAAgAAAAh&#10;ACUmi1bfAAAACwEAAA8AAABkcnMvZG93bnJldi54bWxMjz1PwzAQhnck/oN1SGzUJqVREuJUUAl1&#10;gIXAwubERxLhL2K3Dfx6jgnG9+7Re8/V28UadsQ5Tt5JuF4JYOh6ryc3SHh9ebgqgMWknFbGO5Tw&#10;hRG2zflZrSrtT+4Zj20aGJW4WCkJY0qh4jz2I1oVVz6go927n61KFOeB61mdqNwangmRc6smRxdG&#10;FXA3Yv/RHqyE+6ewfO42wbztE2bfbSm6/aOQ8vJiubsFlnBJfzD86pM6NOTU+YPTkRnK+bokVMKm&#10;LHJgRGQ3BU06CXmxzoE3Nf//Q/MDAAD//wMAUEsBAi0AFAAGAAgAAAAhALaDOJL+AAAA4QEAABMA&#10;AAAAAAAAAAAAAAAAAAAAAFtDb250ZW50X1R5cGVzXS54bWxQSwECLQAUAAYACAAAACEAOP0h/9YA&#10;AACUAQAACwAAAAAAAAAAAAAAAAAvAQAAX3JlbHMvLnJlbHNQSwECLQAUAAYACAAAACEA+dT5SLgC&#10;AACABQAADgAAAAAAAAAAAAAAAAAuAgAAZHJzL2Uyb0RvYy54bWxQSwECLQAUAAYACAAAACEAJSaL&#10;Vt8AAAALAQAADwAAAAAAAAAAAAAAAAASBQAAZHJzL2Rvd25yZXYueG1sUEsFBgAAAAAEAAQA8wAA&#10;AB4GAAAAAA==&#10;" fillcolor="white [3201]" strokecolor="black [3213]" strokeweight=".25pt">
                <v:stroke joinstyle="miter"/>
                <v:textbox>
                  <w:txbxContent>
                    <w:p w:rsidR="0017228D" w:rsidRPr="00A864EA" w:rsidRDefault="0017228D" w:rsidP="0017228D">
                      <w:pPr>
                        <w:jc w:val="center"/>
                        <w:rPr>
                          <w:rFonts w:ascii="궁서" w:eastAsia="궁서" w:hAnsi="궁서"/>
                          <w:color w:val="000000" w:themeColor="text1"/>
                          <w:sz w:val="40"/>
                          <w:szCs w:val="40"/>
                        </w:rPr>
                      </w:pPr>
                      <w:r>
                        <w:rPr>
                          <w:rFonts w:ascii="궁서" w:eastAsia="궁서" w:hAnsi="궁서" w:hint="eastAsia"/>
                          <w:color w:val="000000" w:themeColor="text1"/>
                          <w:sz w:val="40"/>
                          <w:szCs w:val="40"/>
                        </w:rPr>
                        <w:t>2</w:t>
                      </w:r>
                    </w:p>
                  </w:txbxContent>
                </v:textbox>
              </v:oval>
            </w:pict>
          </mc:Fallback>
        </mc:AlternateContent>
      </w:r>
      <w:r w:rsidRPr="0017228D">
        <w:rPr>
          <w:rFonts w:ascii="맑은 고딕" w:eastAsia="맑은 고딕" w:hAnsi="맑은 고딕" w:hint="eastAsi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A8711D4" wp14:editId="5AC3DAFD">
                <wp:simplePos x="0" y="0"/>
                <wp:positionH relativeFrom="column">
                  <wp:posOffset>1045210</wp:posOffset>
                </wp:positionH>
                <wp:positionV relativeFrom="paragraph">
                  <wp:posOffset>4638040</wp:posOffset>
                </wp:positionV>
                <wp:extent cx="539750" cy="539750"/>
                <wp:effectExtent l="0" t="0" r="12700" b="12700"/>
                <wp:wrapNone/>
                <wp:docPr id="26" name="모서리가 둥근 직사각형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750" cy="539750"/>
                        </a:xfrm>
                        <a:prstGeom prst="ellips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7228D" w:rsidRPr="00A864EA" w:rsidRDefault="0017228D" w:rsidP="0017228D">
                            <w:pPr>
                              <w:jc w:val="center"/>
                              <w:rPr>
                                <w:rFonts w:ascii="궁서" w:eastAsia="궁서" w:hAnsi="궁서"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궁서" w:eastAsia="궁서" w:hAnsi="궁서" w:hint="eastAsia"/>
                                <w:color w:val="000000" w:themeColor="text1"/>
                                <w:sz w:val="40"/>
                                <w:szCs w:val="40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A8711D4" id="모서리가 둥근 직사각형 26" o:spid="_x0000_s1030" style="position:absolute;left:0;text-align:left;margin-left:82.3pt;margin-top:365.2pt;width:42.5pt;height:42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e4/uAIAAIAFAAAOAAAAZHJzL2Uyb0RvYy54bWysVM1uEzEQviPxDpbvdLNp0tKomypqVYRU&#10;lYoW9ex47cbCaxvbyW44UcQLcEDiwJUfIQ7cuPBEbXkHxt6fRLTigLjsejzfzHhmvpndvaqQaMGs&#10;E1plON3oYcQU1blQFxl+dnb44CFGzhOVE6kVy/CSObw3vn9vtzQj1tczLXNmEThRblSaDM+8N6Mk&#10;cXTGCuI2tGEKlFzbgngQ7UWSW1KC90Im/V5vKym1zY3VlDkHtwe1Eo+jf84Z9U84d8wjmWF4m49f&#10;G7/T8E3Gu2R0YYmZCdo8g/zDKwoiFATtXB0QT9DciluuCkGtdpr7DaqLRHMuKIs5QDZp749sTmfE&#10;sJgLFMeZrkzu/7mlx4sTi0Se4f4WRooU0KPrr19u3ny4/vTt6vsrdP3249WPn+jm8+XNa7i4/PX+&#10;HQIo1K00bgTmp+bENpKDYyhCxW0R/pAeqmKtl12tWeURhcvh5s72EDpCQdWcwUuyMjbW+UdMFygc&#10;MsykFMaFapARWRw5X6NbVLiWCpUZ3ky3hxHltBT5oZAy6CKh2L60aEGACr5KQwoQbg0FklRwGRKr&#10;U4knv5Ssdv+UcSgVPL5fBwgkXfnMn7c+pQJkMOEQvTNK7zKSvjVqsMGMReJ2hr27DFfROnSMqJXv&#10;DAuhtP27Ma/xbdZ1riFtX02ryItB2+upzpfAFavrIXKGHgpozRFx/oRYmBroJmwC/wQ+XGpohW5O&#10;GM20fXnXfcADmUGLUQlTmGH3Yk4sw0g+VkDznXQwCGMbhcFwuw+CXddM1zVqXuxr6G4KO8fQeAx4&#10;L9sjt7o4h4UxCVFBRRSF2Bmm3rbCvq+3A6wcyiaTCINRNcQfqVNDg/NQ58C7s+qcWNPw0wOxj3U7&#10;sbc4WmODpdKTuddcRAKHStd1bToAYx5p2ayksEfW5YhaLc7xbwAAAP//AwBQSwMEFAAGAAgAAAAh&#10;ANEbW/jgAAAACwEAAA8AAABkcnMvZG93bnJldi54bWxMjz1PwzAQhnck/oN1SGzUbkhDG+JUUAl1&#10;gIXAwubERxLhL2K3Dfx6jgnG9+7Re89V29kadsQpjt5JWC4EMHSd16PrJby+PFytgcWknFbGO5Tw&#10;hRG29flZpUrtT+4Zj03qGZW4WCoJQ0qh5Dx2A1oVFz6go927n6xKFKee60mdqNwanglRcKtGRxcG&#10;FXA3YPfRHKyE+6cwf+5WwbztE2bfzUa0+0ch5eXFfHcLLOGc/mD41Sd1qMmp9QenIzOUi7wgVMLN&#10;tciBEZHlG5q0EtbLVQ68rvj/H+ofAAAA//8DAFBLAQItABQABgAIAAAAIQC2gziS/gAAAOEBAAAT&#10;AAAAAAAAAAAAAAAAAAAAAABbQ29udGVudF9UeXBlc10ueG1sUEsBAi0AFAAGAAgAAAAhADj9If/W&#10;AAAAlAEAAAsAAAAAAAAAAAAAAAAALwEAAF9yZWxzLy5yZWxzUEsBAi0AFAAGAAgAAAAhALpN7j+4&#10;AgAAgAUAAA4AAAAAAAAAAAAAAAAALgIAAGRycy9lMm9Eb2MueG1sUEsBAi0AFAAGAAgAAAAhANEb&#10;W/jgAAAACwEAAA8AAAAAAAAAAAAAAAAAEgUAAGRycy9kb3ducmV2LnhtbFBLBQYAAAAABAAEAPMA&#10;AAAfBgAAAAA=&#10;" fillcolor="white [3201]" strokecolor="black [3213]" strokeweight=".25pt">
                <v:stroke joinstyle="miter"/>
                <v:textbox>
                  <w:txbxContent>
                    <w:p w:rsidR="0017228D" w:rsidRPr="00A864EA" w:rsidRDefault="0017228D" w:rsidP="0017228D">
                      <w:pPr>
                        <w:jc w:val="center"/>
                        <w:rPr>
                          <w:rFonts w:ascii="궁서" w:eastAsia="궁서" w:hAnsi="궁서"/>
                          <w:color w:val="000000" w:themeColor="text1"/>
                          <w:sz w:val="40"/>
                          <w:szCs w:val="40"/>
                        </w:rPr>
                      </w:pPr>
                      <w:r>
                        <w:rPr>
                          <w:rFonts w:ascii="궁서" w:eastAsia="궁서" w:hAnsi="궁서" w:hint="eastAsia"/>
                          <w:color w:val="000000" w:themeColor="text1"/>
                          <w:sz w:val="40"/>
                          <w:szCs w:val="40"/>
                        </w:rPr>
                        <w:t>3</w:t>
                      </w:r>
                    </w:p>
                  </w:txbxContent>
                </v:textbox>
              </v:oval>
            </w:pict>
          </mc:Fallback>
        </mc:AlternateContent>
      </w:r>
      <w:r w:rsidRPr="0017228D">
        <w:rPr>
          <w:rFonts w:ascii="맑은 고딕" w:eastAsia="맑은 고딕" w:hAnsi="맑은 고딕"/>
        </w:rPr>
        <w:drawing>
          <wp:anchor distT="0" distB="0" distL="114300" distR="114300" simplePos="0" relativeHeight="251674624" behindDoc="0" locked="0" layoutInCell="1" allowOverlap="1" wp14:anchorId="26B5081C" wp14:editId="0A04D8BE">
            <wp:simplePos x="0" y="0"/>
            <wp:positionH relativeFrom="column">
              <wp:posOffset>3513455</wp:posOffset>
            </wp:positionH>
            <wp:positionV relativeFrom="paragraph">
              <wp:posOffset>1168400</wp:posOffset>
            </wp:positionV>
            <wp:extent cx="1799590" cy="1259840"/>
            <wp:effectExtent l="0" t="0" r="0" b="0"/>
            <wp:wrapNone/>
            <wp:docPr id="1869271957" name="그림 68">
              <a:hlinkClick xmlns:a="http://schemas.openxmlformats.org/drawingml/2006/main" r:id="rId9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9271957" name="그림 68">
                      <a:hlinkClick r:id="rId9"/>
                    </pic:cNvPr>
                    <pic:cNvPicPr preferRelativeResize="0"/>
                  </pic:nvPicPr>
                  <pic:blipFill>
                    <a:blip r:embed="rId10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9590" cy="1259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931E9" w:rsidRDefault="0017228D">
      <w:pPr>
        <w:rPr>
          <w:rFonts w:ascii="맑은 고딕" w:eastAsia="맑은 고딕" w:hAnsi="맑은 고딕"/>
        </w:rPr>
        <w:sectPr w:rsidR="00A931E9" w:rsidSect="00401400">
          <w:pgSz w:w="11906" w:h="16838" w:code="9"/>
          <w:pgMar w:top="567" w:right="624" w:bottom="567" w:left="624" w:header="567" w:footer="567" w:gutter="0"/>
          <w:cols w:space="425"/>
          <w:docGrid w:linePitch="360"/>
        </w:sectPr>
      </w:pPr>
      <w:r w:rsidRPr="0017228D">
        <w:rPr>
          <w:rFonts w:ascii="맑은 고딕" w:eastAsia="맑은 고딕" w:hAnsi="맑은 고딕" w:hint="eastAsia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336B2268" wp14:editId="3013C7E6">
                <wp:simplePos x="0" y="0"/>
                <wp:positionH relativeFrom="column">
                  <wp:posOffset>1882140</wp:posOffset>
                </wp:positionH>
                <wp:positionV relativeFrom="paragraph">
                  <wp:posOffset>2645410</wp:posOffset>
                </wp:positionV>
                <wp:extent cx="3270250" cy="580390"/>
                <wp:effectExtent l="0" t="0" r="25400" b="10160"/>
                <wp:wrapTight wrapText="bothSides">
                  <wp:wrapPolygon edited="0">
                    <wp:start x="0" y="0"/>
                    <wp:lineTo x="0" y="21269"/>
                    <wp:lineTo x="21642" y="21269"/>
                    <wp:lineTo x="21642" y="0"/>
                    <wp:lineTo x="0" y="0"/>
                  </wp:wrapPolygon>
                </wp:wrapTight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70250" cy="58039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txbx>
                        <w:txbxContent>
                          <w:p w:rsidR="0017228D" w:rsidRPr="00F7145D" w:rsidRDefault="0017228D" w:rsidP="0017228D">
                            <w:pPr>
                              <w:spacing w:afterLines="80" w:after="192"/>
                              <w:jc w:val="center"/>
                              <w:rPr>
                                <w:rFonts w:ascii="굴림" w:eastAsia="굴림" w:hAnsi="굴림"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굴림" w:eastAsia="굴림" w:hAnsi="굴림" w:hint="eastAsia"/>
                                <w:color w:val="000000" w:themeColor="text1"/>
                                <w:sz w:val="36"/>
                                <w:szCs w:val="36"/>
                              </w:rPr>
                              <w:t>적은 소음과 진동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6B2268" id="Text Box 13" o:spid="_x0000_s1031" type="#_x0000_t202" style="position:absolute;left:0;text-align:left;margin-left:148.2pt;margin-top:208.3pt;width:257.5pt;height:45.7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HMQRwIAAIwEAAAOAAAAZHJzL2Uyb0RvYy54bWysVMFO3DAQvVfqP1i+lyyLtoUVWbQFUVVC&#10;gLRUnL2OQyI5Hnfs3YR+fZ+dDbS0p6oXZzzz/Ox5M5Pzi6GzYm84tORKeXw0k8I4TVXrnkr57eH6&#10;w6kUISpXKUvOlPLZBHmxev/uvPdLM6eGbGVYgMSFZe9L2cTol0URdGM6FY7IG4dgTdypiC0/FRWr&#10;HuydLeaz2ceiJ648kzYhwHs1BuUq89e10fGuroOJwpYSb4t55bxu01qsztXyiZVvWn14hvqHV3Sq&#10;dbj0hepKRSV23P5B1bWaKVAdjzR1BdV1q03OAdkcz95ks2mUNzkXiBP8i0zh/9Hq2/09i7ZC7U6k&#10;cKpDjR7MEMVnGgRc0Kf3YQnYxgMYB/iBnfwBzpT2UHOXvkhIIA6ln1/UTWwazpP5p9l8gZBGbHE6&#10;OznL8hevpz2H+MVQJ5JRSkb1sqhqfxMiXgLoBEmXObpurc0VtE70pTxbzBf5QCDbVimYYLmXzKVl&#10;sVfogjjk14PrN1QivlKhGUEVrJQjUNbhkzQYc01WHLZD1mwx6bCl6hnyMI0NFry+bkF4o0K8V4yO&#10;QtqYkniHpbaEt9LBkqIh/vE3f8Kj0IhK0aNDSxm+7xQbKexXhxZI7TwZPBnbyXC77pKQ7jHmz+ts&#10;4gBHO5k1U/eI4VmnWxBSTuOuUurI0+YyjpOC8dNmvc4wtK1X8cZtvE7kSeAk3cPwqNgfChdR8lua&#10;ulct39RvxI4VXO8i1W0ublJ21PEgOFo+V+Awnmmmft1n1OtPZPUTAAD//wMAUEsDBBQABgAIAAAA&#10;IQBheZUn4QAAAAsBAAAPAAAAZHJzL2Rvd25yZXYueG1sTI/BTsMwDIbvSLxDZCRuLMkYVSlNJ4Q0&#10;dkEIBkgc08a0ZY1TNVlWeHrCCY62P/3+/nI924FFnHzvSIFcCGBIjTM9tQpeXzYXOTAfNBk9OEIF&#10;X+hhXZ2elLow7kjPGHehZSmEfKEVdCGMBee+6dBqv3AjUrp9uMnqkMap5WbSxxRuB74UIuNW95Q+&#10;dHrEuw6b/e5gFdTbIB+ePuPb9vtxj3Fz6eP7faPU+dl8ewMs4Bz+YPjVT+pQJafaHch4NihYXmer&#10;hCpYySwDlohcyrSpFVyJXACvSv6/Q/UDAAD//wMAUEsBAi0AFAAGAAgAAAAhALaDOJL+AAAA4QEA&#10;ABMAAAAAAAAAAAAAAAAAAAAAAFtDb250ZW50X1R5cGVzXS54bWxQSwECLQAUAAYACAAAACEAOP0h&#10;/9YAAACUAQAACwAAAAAAAAAAAAAAAAAvAQAAX3JlbHMvLnJlbHNQSwECLQAUAAYACAAAACEAi3Rz&#10;EEcCAACMBAAADgAAAAAAAAAAAAAAAAAuAgAAZHJzL2Uyb0RvYy54bWxQSwECLQAUAAYACAAAACEA&#10;YXmVJ+EAAAALAQAADwAAAAAAAAAAAAAAAAChBAAAZHJzL2Rvd25yZXYueG1sUEsFBgAAAAAEAAQA&#10;8wAAAK8FAAAAAA==&#10;" filled="f" strokecolor="black [3213]">
                <v:stroke dashstyle="dash"/>
                <v:textbox inset="0,0,0,0">
                  <w:txbxContent>
                    <w:p w:rsidR="0017228D" w:rsidRPr="00F7145D" w:rsidRDefault="0017228D" w:rsidP="0017228D">
                      <w:pPr>
                        <w:spacing w:afterLines="80" w:after="192"/>
                        <w:jc w:val="center"/>
                        <w:rPr>
                          <w:rFonts w:ascii="굴림" w:eastAsia="굴림" w:hAnsi="굴림"/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rFonts w:ascii="굴림" w:eastAsia="굴림" w:hAnsi="굴림" w:hint="eastAsia"/>
                          <w:color w:val="000000" w:themeColor="text1"/>
                          <w:sz w:val="36"/>
                          <w:szCs w:val="36"/>
                        </w:rPr>
                        <w:t>적은 소음과 진동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17228D">
        <w:rPr>
          <w:rFonts w:ascii="맑은 고딕" w:eastAsia="맑은 고딕" w:hAnsi="맑은 고딕" w:hint="eastAsia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49760CA8" wp14:editId="50D05A7A">
                <wp:simplePos x="0" y="0"/>
                <wp:positionH relativeFrom="column">
                  <wp:posOffset>1882140</wp:posOffset>
                </wp:positionH>
                <wp:positionV relativeFrom="paragraph">
                  <wp:posOffset>3527425</wp:posOffset>
                </wp:positionV>
                <wp:extent cx="3270250" cy="580390"/>
                <wp:effectExtent l="0" t="0" r="25400" b="10160"/>
                <wp:wrapTight wrapText="bothSides">
                  <wp:wrapPolygon edited="0">
                    <wp:start x="0" y="0"/>
                    <wp:lineTo x="0" y="21269"/>
                    <wp:lineTo x="21642" y="21269"/>
                    <wp:lineTo x="21642" y="0"/>
                    <wp:lineTo x="0" y="0"/>
                  </wp:wrapPolygon>
                </wp:wrapTight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70250" cy="58039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txbx>
                        <w:txbxContent>
                          <w:p w:rsidR="0017228D" w:rsidRPr="00F7145D" w:rsidRDefault="0017228D" w:rsidP="0017228D">
                            <w:pPr>
                              <w:spacing w:afterLines="80" w:after="192"/>
                              <w:jc w:val="center"/>
                              <w:rPr>
                                <w:rFonts w:ascii="굴림" w:eastAsia="굴림" w:hAnsi="굴림"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굴림" w:eastAsia="굴림" w:hAnsi="굴림" w:hint="eastAsia"/>
                                <w:color w:val="000000" w:themeColor="text1"/>
                                <w:sz w:val="36"/>
                                <w:szCs w:val="36"/>
                              </w:rPr>
                              <w:t>간단한 차량 설계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760CA8" id="Text Box 14" o:spid="_x0000_s1032" type="#_x0000_t202" style="position:absolute;left:0;text-align:left;margin-left:148.2pt;margin-top:277.75pt;width:257.5pt;height:45.7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RO1SAIAAIwEAAAOAAAAZHJzL2Uyb0RvYy54bWysVMFO3DAQvVfqP1i+lyxLl8KKLNqCqCoh&#10;QIKKs9dxSCTH4469m9Cv77OzgZb2VPXijGeenz1vZnJ2PnRW7AyHllwpDw9mUhinqWrdUym/PVx9&#10;OJEiROUqZcmZUj6bIM9X79+d9X5p5tSQrQwLkLiw7H0pmxj9siiCbkynwgF54xCsiTsVseWnomLV&#10;g72zxXw2Oy564sozaRMCvJdjUK4yf10bHW/rOpgobCnxtphXzusmrcXqTC2fWPmm1ftnqH94Rada&#10;h0tfqC5VVGLL7R9UXauZAtXxQFNXUF232uQckM3h7E02943yJucCcYJ/kSn8P1p9s7tj0Vao3Ucp&#10;nOpQowczRPGZBgEX9Ol9WAJ27wGMA/zATv4AZ0p7qLlLXyQkEIfSzy/qJjYN59H802y+QEgjtjiZ&#10;HZ1m+YvX055D/GKoE8koJaN6WVS1uw4RLwF0gqTLHF211uYKWif6Up4u5ot8IJBtqxRMsNxL5sKy&#10;2Cl0QRzy68H1GyoRX6rQjKAKVsoRKOvwSRqMuSYrDpsha3Y86bCh6hnyMI0NFry+akF4rUK8U4yO&#10;QtqYkniLpbaEt9LekqIh/vE3f8Kj0IhK0aNDSxm+bxUbKexXhxZI7TwZPBmbyXDb7oKQ7iHmz+ts&#10;4gBHO5k1U/eI4VmnWxBSTuOuUurI0+YijpOC8dNmvc4wtK1X8drde53Ik8BJuofhUbHfFy6i5Dc0&#10;da9avqnfiB0ruN5Gqttc3KTsqONecLR8rsB+PNNM/brPqNefyOonAAAA//8DAFBLAwQUAAYACAAA&#10;ACEAhYM3kuEAAAALAQAADwAAAGRycy9kb3ducmV2LnhtbEyPwU7DMAyG70i8Q2QkbiztGNVWmk4I&#10;aeyC0BggcUwb05Y1TtVkWeHpMSfwzfan35+L9WR7EXH0nSMF6SwBgVQ701Gj4PVlc7UE4YMmo3tH&#10;qOALPazL87NC58ad6BnjPjSCQ8jnWkEbwpBL6esWrfYzNyDx7sONVgdux0aaUZ843PZyniSZtLoj&#10;vtDqAe9brA/7o1VQbUP6uPuMb9vvpwPGzbWP7w+1UpcX090tiIBT+IPhV5/VoWSnyh3JeNErmK+y&#10;BaMKbrhAMLFMU55UCrJFtgJZFvL/D+UPAAAA//8DAFBLAQItABQABgAIAAAAIQC2gziS/gAAAOEB&#10;AAATAAAAAAAAAAAAAAAAAAAAAABbQ29udGVudF9UeXBlc10ueG1sUEsBAi0AFAAGAAgAAAAhADj9&#10;If/WAAAAlAEAAAsAAAAAAAAAAAAAAAAALwEAAF9yZWxzLy5yZWxzUEsBAi0AFAAGAAgAAAAhAHgp&#10;E7VIAgAAjAQAAA4AAAAAAAAAAAAAAAAALgIAAGRycy9lMm9Eb2MueG1sUEsBAi0AFAAGAAgAAAAh&#10;AIWDN5LhAAAACwEAAA8AAAAAAAAAAAAAAAAAogQAAGRycy9kb3ducmV2LnhtbFBLBQYAAAAABAAE&#10;APMAAACwBQAAAAA=&#10;" filled="f" strokecolor="black [3213]">
                <v:stroke dashstyle="dash"/>
                <v:textbox inset="0,0,0,0">
                  <w:txbxContent>
                    <w:p w:rsidR="0017228D" w:rsidRPr="00F7145D" w:rsidRDefault="0017228D" w:rsidP="0017228D">
                      <w:pPr>
                        <w:spacing w:afterLines="80" w:after="192"/>
                        <w:jc w:val="center"/>
                        <w:rPr>
                          <w:rFonts w:ascii="굴림" w:eastAsia="굴림" w:hAnsi="굴림"/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rFonts w:ascii="굴림" w:eastAsia="굴림" w:hAnsi="굴림" w:hint="eastAsia"/>
                          <w:color w:val="000000" w:themeColor="text1"/>
                          <w:sz w:val="36"/>
                          <w:szCs w:val="36"/>
                        </w:rPr>
                        <w:t>간단한 차량 설계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17228D">
        <w:rPr>
          <w:rFonts w:ascii="맑은 고딕" w:eastAsia="맑은 고딕" w:hAnsi="맑은 고딕" w:hint="eastAsia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63636D77" wp14:editId="786B5A59">
                <wp:simplePos x="0" y="0"/>
                <wp:positionH relativeFrom="column">
                  <wp:posOffset>1882140</wp:posOffset>
                </wp:positionH>
                <wp:positionV relativeFrom="paragraph">
                  <wp:posOffset>4368800</wp:posOffset>
                </wp:positionV>
                <wp:extent cx="3270250" cy="580390"/>
                <wp:effectExtent l="0" t="0" r="25400" b="10160"/>
                <wp:wrapTight wrapText="bothSides">
                  <wp:wrapPolygon edited="0">
                    <wp:start x="0" y="0"/>
                    <wp:lineTo x="0" y="21269"/>
                    <wp:lineTo x="21642" y="21269"/>
                    <wp:lineTo x="21642" y="0"/>
                    <wp:lineTo x="0" y="0"/>
                  </wp:wrapPolygon>
                </wp:wrapTight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70250" cy="58039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txbx>
                        <w:txbxContent>
                          <w:p w:rsidR="0017228D" w:rsidRPr="00F7145D" w:rsidRDefault="0017228D" w:rsidP="0017228D">
                            <w:pPr>
                              <w:spacing w:afterLines="80" w:after="192"/>
                              <w:jc w:val="center"/>
                              <w:rPr>
                                <w:rFonts w:ascii="굴림" w:eastAsia="굴림" w:hAnsi="굴림"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굴림" w:eastAsia="굴림" w:hAnsi="굴림" w:hint="eastAsia"/>
                                <w:color w:val="000000" w:themeColor="text1"/>
                                <w:sz w:val="36"/>
                                <w:szCs w:val="36"/>
                              </w:rPr>
                              <w:t>주행 외 배터리 활용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636D77" id="Text Box 15" o:spid="_x0000_s1033" type="#_x0000_t202" style="position:absolute;left:0;text-align:left;margin-left:148.2pt;margin-top:344pt;width:257.5pt;height:45.7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B1QRwIAAIwEAAAOAAAAZHJzL2Uyb0RvYy54bWysVMFO3DAQvVfqP1i+lyyLtsCKLNqCqCoh&#10;QIKKs9dxSCTH4469m9Cv77OzAUp7qnpxxjPPz543Mzk7HzordoZDS66UhwczKYzTVLXuqZTfH64+&#10;nUgRonKVsuRMKZ9NkOerjx/Oer80c2rIVoYFSFxY9r6UTYx+WRRBN6ZT4YC8cQjWxJ2K2PJTUbHq&#10;wd7ZYj6bfS564sozaRMCvJdjUK4yf10bHW/rOpgobCnxtphXzusmrcXqTC2fWPmm1ftnqH94Rada&#10;h0tfqC5VVGLL7R9UXauZAtXxQFNXUF232uQckM3h7F02943yJucCcYJ/kSn8P1p9s7tj0Vao3UIK&#10;pzrU6MEMUXyhQcAFfXofloDdewDjAD+wkz/AmdIeau7SFwkJxKH084u6iU3DeTQ/ns0XCGnEFiez&#10;o9Msf/F62nOIXw11IhmlZFQvi6p21yHiJYBOkHSZo6vW2lxB60RfytPFfJEPBLJtlYIJlnvJXFgW&#10;O4UuiEN+Pbh+QyXiSxWaEVTBSjkCZR0+SYMx12TFYTNkzY4nHTZUPUMeprHBgtdXLQivVYh3itFR&#10;SBtTEm+x1JbwVtpbUjTEP//mT3gUGlEpenRoKcOPrWIjhf3m0AKpnSeDJ2MzGW7bXRDSPcT8eZ1N&#10;HOBoJ7Nm6h4xPOt0C0LKadxVSh152lzEcVIwftqs1xmGtvUqXrt7rxN5EjhJ9zA8Kvb7wkWU/Iam&#10;7lXLd/UbsWMF19tIdZuLm5QdddwLjpbPFdiPZ5qpt/uMev2JrH4BAAD//wMAUEsDBBQABgAIAAAA&#10;IQBo+vSm4gAAAAsBAAAPAAAAZHJzL2Rvd25yZXYueG1sTI/BTsMwDIbvSLxDZCRuLO2Yuq7UnRDS&#10;2AVNMEDimLamLWuSqsmysqfHnOBo+9Pv78/Xk+5FoNF11iDEswgEmcrWnWkQ3l43NykI55WpVW8N&#10;IXyTg3VxeZGrrLYn80Jh7xvBIcZlCqH1fsikdFVLWrmZHcjw7dOOWnkex0bWozpxuO7lPIoSqVVn&#10;+EOrBnpoqTrsjxqh3Pr46fkrvG/PuwOFza0LH48V4vXVdH8HwtPk/2D41Wd1KNiptEdTO9EjzFfJ&#10;glGEJE25FBNpHPOmRFguVwuQRS7/dyh+AAAA//8DAFBLAQItABQABgAIAAAAIQC2gziS/gAAAOEB&#10;AAATAAAAAAAAAAAAAAAAAAAAAABbQ29udGVudF9UeXBlc10ueG1sUEsBAi0AFAAGAAgAAAAhADj9&#10;If/WAAAAlAEAAAsAAAAAAAAAAAAAAAAALwEAAF9yZWxzLy5yZWxzUEsBAi0AFAAGAAgAAAAhAO/M&#10;HVBHAgAAjAQAAA4AAAAAAAAAAAAAAAAALgIAAGRycy9lMm9Eb2MueG1sUEsBAi0AFAAGAAgAAAAh&#10;AGj69KbiAAAACwEAAA8AAAAAAAAAAAAAAAAAoQQAAGRycy9kb3ducmV2LnhtbFBLBQYAAAAABAAE&#10;APMAAACwBQAAAAA=&#10;" filled="f" strokecolor="black [3213]">
                <v:stroke dashstyle="dash"/>
                <v:textbox inset="0,0,0,0">
                  <w:txbxContent>
                    <w:p w:rsidR="0017228D" w:rsidRPr="00F7145D" w:rsidRDefault="0017228D" w:rsidP="0017228D">
                      <w:pPr>
                        <w:spacing w:afterLines="80" w:after="192"/>
                        <w:jc w:val="center"/>
                        <w:rPr>
                          <w:rFonts w:ascii="굴림" w:eastAsia="굴림" w:hAnsi="굴림"/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rFonts w:ascii="굴림" w:eastAsia="굴림" w:hAnsi="굴림" w:hint="eastAsia"/>
                          <w:color w:val="000000" w:themeColor="text1"/>
                          <w:sz w:val="36"/>
                          <w:szCs w:val="36"/>
                        </w:rPr>
                        <w:t>주행 외 배터리 활용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17228D">
        <w:rPr>
          <w:rFonts w:ascii="맑은 고딕" w:eastAsia="맑은 고딕" w:hAnsi="맑은 고딕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EEABB0" wp14:editId="753D27FF">
                <wp:simplePos x="0" y="0"/>
                <wp:positionH relativeFrom="margin">
                  <wp:posOffset>762000</wp:posOffset>
                </wp:positionH>
                <wp:positionV relativeFrom="paragraph">
                  <wp:posOffset>76200</wp:posOffset>
                </wp:positionV>
                <wp:extent cx="4680000" cy="5220000"/>
                <wp:effectExtent l="0" t="0" r="25400" b="19050"/>
                <wp:wrapNone/>
                <wp:docPr id="9" name="직사각형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80000" cy="522000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7228D" w:rsidRDefault="0017228D" w:rsidP="0017228D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`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EEABB0" id="직사각형 9" o:spid="_x0000_s1034" style="position:absolute;left:0;text-align:left;margin-left:60pt;margin-top:6pt;width:368.5pt;height:411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9Iih0AIAAAoGAAAOAAAAZHJzL2Uyb0RvYy54bWysVM1u2zAMvg/YOwi6r46zpD9GnSJo0WFA&#10;1xZrh54VWaoNyJImKbGzW/sOA/YGu+yw5xq6dxgl2W7aZTsMy8ERRfIj+Ynk4VFbC7RixlZK5jjd&#10;GWHEJFVFJW9z/OH69NU+RtYRWRChJMvxmll8NHv54rDRGRurUomCGQQg0maNznHpnM6SxNKS1cTu&#10;KM0kKLkyNXEgmtukMKQB9Fok49FoN2mUKbRRlFkLtydRiWcBn3NG3QXnljkkcgy5ufA14bvw32R2&#10;SLJbQ3RZ0S4N8g9Z1KSSEHSAOiGOoKWpfoOqK2qUVdztUFUnivOKslADVJOOnlVzVRLNQi1AjtUD&#10;Tfb/wdLz1aVBVZHjA4wkqeGJHr7ePdx/+/H97ueXz+jAM9Rom4Hhlb40nWTh6Mttuan9PxSC2sDq&#10;emCVtQ5RuJzs7o/ghxEF3XQMrwYC4CSP7tpY94apGvlDjg08W2CTrM6si6a9iY9mlaiK00qIIPhW&#10;YcfCoBWBRyaUMukmwV0s63eqiPe7fViSwTU0Rbye9NeQTWg6jxRyexJESNTk+HW6Nw3AT3SDW0R0&#10;bdpVt2EF6EICrGcychdObi2Yr0HI94zDKwBb4xhgW1FpVJWkYDHU9I/JB0CPzIGlAbsD2I4dae7s&#10;vSsL4zM4j/6WWHQePEJkJd3gXFdSmW0AwvVs8WjfkxSp8Sy5dtGGDt3ve3GhijV0rVFxnK2mpxU0&#10;zhmx7pIYmF9oNthJ7gI+XCh4OdWdMCqV+bTt3tvDWIEWowb2QY7txyUxDCPxVsLAHaSTiV8gQZhM&#10;98YgmE3NYlMjl/Wxgm5MYftpGo7e3on+yI2qb2B1zX1UUBFJIXaOqTO9cOzinoLlR9l8HsxgaWji&#10;zuSVph7c8+wH47q9IUZ30+Ng8M5VvztI9myIoq33lGq+dIpXYcI805HX7gVg4YQ56Jaj32ibcrB6&#10;XOGzXwAAAP//AwBQSwMEFAAGAAgAAAAhAJ/vQ3XcAAAACgEAAA8AAABkcnMvZG93bnJldi54bWxM&#10;j0FPwzAMhe9I/IfISLuxdN3WbaXphECcER1IcMsa01RrnKrJtvLvMVy223v20/PnYju6TpxwCK0n&#10;BbNpAgKp9qalRsH77uV+DSJETUZ3nlDBDwbYlrc3hc6NP9MbnqrYCC6hkGsFNsY+lzLUFp0OU98j&#10;8e7bD05HtkMjzaDPXO46mSZJJp1uiS9Y3eOTxfpQHZ2CzzTO7EeWrRbPm9cmrQ/LijZfSk3uxscH&#10;EBHHeAnDHz6jQ8lMe38kE0THnus5+i9AcGC9XPFgz2K+SECWhbx+ofwFAAD//wMAUEsBAi0AFAAG&#10;AAgAAAAhALaDOJL+AAAA4QEAABMAAAAAAAAAAAAAAAAAAAAAAFtDb250ZW50X1R5cGVzXS54bWxQ&#10;SwECLQAUAAYACAAAACEAOP0h/9YAAACUAQAACwAAAAAAAAAAAAAAAAAvAQAAX3JlbHMvLnJlbHNQ&#10;SwECLQAUAAYACAAAACEAPvSIodACAAAKBgAADgAAAAAAAAAAAAAAAAAuAgAAZHJzL2Uyb0RvYy54&#10;bWxQSwECLQAUAAYACAAAACEAn+9DddwAAAAKAQAADwAAAAAAAAAAAAAAAAAqBQAAZHJzL2Rvd25y&#10;ZXYueG1sUEsFBgAAAAAEAAQA8wAAADMGAAAAAA==&#10;" fillcolor="#ffd966 [1943]" strokecolor="black [3213]" strokeweight=".25pt">
                <v:textbox>
                  <w:txbxContent>
                    <w:p w:rsidR="0017228D" w:rsidRDefault="0017228D" w:rsidP="0017228D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`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bookmarkStart w:id="0" w:name="물류"/>
    <w:bookmarkStart w:id="1" w:name="전기차"/>
    <w:bookmarkEnd w:id="0"/>
    <w:bookmarkEnd w:id="1"/>
    <w:p w:rsidR="0017228D" w:rsidRPr="00445CE5" w:rsidRDefault="0017228D" w:rsidP="0017228D">
      <w:pPr>
        <w:spacing w:line="380" w:lineRule="atLeast"/>
        <w:jc w:val="center"/>
        <w:rPr>
          <w:rFonts w:ascii="굴림" w:eastAsia="굴림" w:hAnsi="굴림"/>
          <w:b/>
          <w:sz w:val="36"/>
          <w:szCs w:val="36"/>
        </w:rPr>
      </w:pPr>
      <w:r w:rsidRPr="00445CE5">
        <w:rPr>
          <w:rFonts w:ascii="굴림" w:eastAsia="굴림" w:hAnsi="굴림"/>
          <w:b/>
          <w:sz w:val="36"/>
          <w:szCs w:val="36"/>
        </w:rPr>
        <w:ruby>
          <w:rubyPr>
            <w:rubyAlign w:val="center"/>
            <w:hps w:val="18"/>
            <w:hpsRaise w:val="34"/>
            <w:hpsBaseText w:val="36"/>
            <w:lid w:val="ko-KR"/>
          </w:rubyPr>
          <w:rt>
            <w:r w:rsidR="0017228D" w:rsidRPr="00445CE5">
              <w:rPr>
                <w:rFonts w:ascii="굴림" w:eastAsia="굴림" w:hAnsi="굴림"/>
                <w:b/>
                <w:sz w:val="18"/>
                <w:szCs w:val="36"/>
              </w:rPr>
              <w:t>글로벌 산업 동향 분석</w:t>
            </w:r>
          </w:rt>
          <w:rubyBase>
            <w:r w:rsidR="0017228D" w:rsidRPr="00445CE5">
              <w:rPr>
                <w:rFonts w:ascii="굴림" w:eastAsia="굴림" w:hAnsi="굴림"/>
                <w:b/>
                <w:sz w:val="36"/>
                <w:szCs w:val="36"/>
              </w:rPr>
              <w:t>전기차의 배터리 기술 발전과 산업</w:t>
            </w:r>
          </w:rubyBase>
        </w:ruby>
      </w:r>
    </w:p>
    <w:p w:rsidR="0017228D" w:rsidRDefault="0017228D" w:rsidP="0017228D">
      <w:pPr>
        <w:spacing w:line="380" w:lineRule="atLeast"/>
      </w:pPr>
    </w:p>
    <w:p w:rsidR="0017228D" w:rsidRPr="003C5AC4" w:rsidRDefault="0017228D" w:rsidP="0017228D">
      <w:pPr>
        <w:framePr w:dropCap="drop" w:lines="2" w:wrap="around" w:vAnchor="text" w:hAnchor="text"/>
        <w:widowControl/>
        <w:wordWrap/>
        <w:spacing w:after="0" w:line="746" w:lineRule="exact"/>
        <w:textAlignment w:val="baseline"/>
        <w:rPr>
          <w:rFonts w:ascii="궁서" w:eastAsia="궁서" w:hAnsi="궁서"/>
          <w:position w:val="2"/>
          <w:sz w:val="58"/>
        </w:rPr>
      </w:pPr>
      <w:r>
        <w:rPr>
          <w:rFonts w:ascii="궁서" w:eastAsia="궁서" w:hAnsi="궁서" w:hint="eastAsia"/>
          <w:color w:val="FF0000"/>
          <w:position w:val="2"/>
          <w:sz w:val="58"/>
        </w:rPr>
        <w:t>전</w:t>
      </w:r>
    </w:p>
    <w:p w:rsidR="0017228D" w:rsidRPr="00445CE5" w:rsidRDefault="0017228D" w:rsidP="0017228D">
      <w:pPr>
        <w:widowControl/>
        <w:wordWrap/>
        <w:spacing w:after="0"/>
      </w:pPr>
      <w:r w:rsidRPr="00A127EC">
        <w:rPr>
          <w:rFonts w:hint="eastAsia"/>
          <w:noProof/>
        </w:rPr>
        <w:drawing>
          <wp:anchor distT="0" distB="0" distL="114300" distR="114300" simplePos="0" relativeHeight="251676672" behindDoc="0" locked="0" layoutInCell="1" allowOverlap="1" wp14:anchorId="52028576" wp14:editId="45C6CEFE">
            <wp:simplePos x="0" y="0"/>
            <wp:positionH relativeFrom="margin">
              <wp:align>right</wp:align>
            </wp:positionH>
            <wp:positionV relativeFrom="paragraph">
              <wp:posOffset>34290</wp:posOffset>
            </wp:positionV>
            <wp:extent cx="1440000" cy="1440000"/>
            <wp:effectExtent l="0" t="0" r="8255" b="8255"/>
            <wp:wrapSquare wrapText="bothSides"/>
            <wp:docPr id="1501096768" name="그림 1" descr="화분, 그림, 실내용 화초이(가) 표시된 사진&#10;&#10;자동 생성된 설명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1096768" name="그림 1" descr="화분, 그림, 실내용 화초이(가) 표시된 사진&#10;&#10;자동 생성된 설명"/>
                    <pic:cNvPicPr preferRelativeResize="0"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51" t="2382" r="58415" b="686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45CE5">
        <w:t xml:space="preserve">기차는 상대적으로 </w:t>
      </w:r>
      <w:proofErr w:type="spellStart"/>
      <w:r w:rsidRPr="00445CE5">
        <w:t>동력변환</w:t>
      </w:r>
      <w:proofErr w:type="spellEnd"/>
      <w:r w:rsidRPr="00445CE5">
        <w:t xml:space="preserve"> 효율이 우수하다. 공간은 적게 쓸 수 있고 설계는 매우 자유로운 편이다. 게다가 전동기는 엔진보다 훨씬 간단한 구조로 토크의 특성까지 훨씬 우수하다. 엔진보다 단순한 모터 특성으로 모터는 개발할 필요 없이 손쉽게 구입하여 사용하고 자동차 설계(設計)도 </w:t>
      </w:r>
      <w:proofErr w:type="spellStart"/>
      <w:r w:rsidRPr="00445CE5">
        <w:t>구동부에</w:t>
      </w:r>
      <w:proofErr w:type="spellEnd"/>
      <w:r w:rsidRPr="00445CE5">
        <w:t xml:space="preserve"> 한해서는 간단해진다. 모터의 토크 특성이 좋아서 변속기가 필요 없으므로 이</w:t>
      </w:r>
      <w:bookmarkStart w:id="2" w:name="_GoBack"/>
      <w:bookmarkEnd w:id="2"/>
      <w:r w:rsidRPr="00445CE5">
        <w:t xml:space="preserve"> 또한 설계는 간단해지고 있다. 오일 필터</w:t>
      </w:r>
      <w:r>
        <w:rPr>
          <w:rStyle w:val="a8"/>
        </w:rPr>
        <w:footnoteReference w:id="1"/>
      </w:r>
      <w:r w:rsidRPr="00445CE5">
        <w:t xml:space="preserve">, 타이밍 벨트와 같은 부수적인 것도 전부 필요 없어진다. 따라서 설계는 간단해지고 있다. </w:t>
      </w:r>
    </w:p>
    <w:p w:rsidR="0017228D" w:rsidRPr="00445CE5" w:rsidRDefault="0017228D" w:rsidP="0017228D">
      <w:pPr>
        <w:widowControl/>
        <w:wordWrap/>
        <w:spacing w:after="0"/>
        <w:ind w:firstLineChars="100" w:firstLine="200"/>
      </w:pPr>
      <w:r w:rsidRPr="00445CE5">
        <w:t xml:space="preserve">제조사에 따라 엔진이 들어가던 보닛에 트렁크와 같이 수납 공간을 추가하거나 안전장치, 자체 강성의 추가 확보 등 기존 내연기관 자동차에 비해서 파격적인 설계가 진행되고 있다. 전기자동차는 고효율의 특성에 의해서 배터리와 인버터 이외 많은 냉각을 필요로 하지 않기 때문에 </w:t>
      </w:r>
      <w:proofErr w:type="gramStart"/>
      <w:r w:rsidRPr="00445CE5">
        <w:t>내연기관 만큼</w:t>
      </w:r>
      <w:proofErr w:type="gramEnd"/>
      <w:r w:rsidRPr="00445CE5">
        <w:t xml:space="preserve"> 큰 라디에이터 그릴까지는 필요가 없다. 반면 각국 정부의 환경(環境) 규제가 강화되고 있고 소비자의 기대치를 충족시킬 만한 성능과 연비를 달성해야 하므로 내연기관의 구조는 갈수록 복잡해지고 있다.</w:t>
      </w:r>
    </w:p>
    <w:p w:rsidR="0017228D" w:rsidRDefault="0017228D" w:rsidP="0017228D">
      <w:pPr>
        <w:spacing w:after="0"/>
      </w:pPr>
    </w:p>
    <w:p w:rsidR="0017228D" w:rsidRPr="004136B7" w:rsidRDefault="0017228D" w:rsidP="0017228D">
      <w:pPr>
        <w:spacing w:after="0" w:line="320" w:lineRule="atLeast"/>
        <w:rPr>
          <w:rFonts w:ascii="돋움" w:eastAsia="돋움" w:hAnsi="돋움"/>
          <w:color w:val="FFFFFF" w:themeColor="background1"/>
          <w:sz w:val="36"/>
          <w:szCs w:val="36"/>
        </w:rPr>
      </w:pPr>
      <w:r w:rsidRPr="004136B7">
        <w:rPr>
          <w:rFonts w:ascii="돋움" w:eastAsia="돋움" w:hAnsi="돋움" w:hint="eastAsia"/>
          <w:color w:val="000000" w:themeColor="text1"/>
          <w:sz w:val="36"/>
          <w:szCs w:val="36"/>
        </w:rPr>
        <w:t xml:space="preserve">♠ </w:t>
      </w:r>
      <w:r>
        <w:rPr>
          <w:rFonts w:ascii="돋움" w:eastAsia="돋움" w:hAnsi="돋움" w:hint="eastAsia"/>
          <w:color w:val="FFFFFF" w:themeColor="background1"/>
          <w:sz w:val="36"/>
          <w:szCs w:val="36"/>
          <w:highlight w:val="red"/>
        </w:rPr>
        <w:t>전기자동차의 장점</w:t>
      </w:r>
    </w:p>
    <w:p w:rsidR="0017228D" w:rsidRPr="00C32B36" w:rsidRDefault="0017228D" w:rsidP="0017228D">
      <w:pPr>
        <w:pStyle w:val="a6"/>
        <w:numPr>
          <w:ilvl w:val="0"/>
          <w:numId w:val="2"/>
        </w:numPr>
        <w:autoSpaceDE w:val="0"/>
        <w:autoSpaceDN w:val="0"/>
        <w:spacing w:after="0" w:line="320" w:lineRule="atLeast"/>
        <w:ind w:leftChars="0"/>
      </w:pPr>
      <w:r>
        <w:rPr>
          <w:rFonts w:hint="eastAsia"/>
          <w:noProof/>
        </w:rPr>
        <w:t>높은 토크, 고효율, 저공해</w:t>
      </w:r>
    </w:p>
    <w:p w:rsidR="0017228D" w:rsidRDefault="0017228D" w:rsidP="0017228D">
      <w:pPr>
        <w:pStyle w:val="a6"/>
        <w:numPr>
          <w:ilvl w:val="1"/>
          <w:numId w:val="2"/>
        </w:numPr>
        <w:autoSpaceDE w:val="0"/>
        <w:autoSpaceDN w:val="0"/>
        <w:spacing w:after="0" w:line="320" w:lineRule="atLeast"/>
        <w:ind w:leftChars="0"/>
      </w:pPr>
      <w:proofErr w:type="spellStart"/>
      <w:proofErr w:type="gramStart"/>
      <w:r>
        <w:rPr>
          <w:rFonts w:hint="eastAsia"/>
        </w:rPr>
        <w:t>공회전</w:t>
      </w:r>
      <w:proofErr w:type="spellEnd"/>
      <w:r>
        <w:rPr>
          <w:rFonts w:hint="eastAsia"/>
        </w:rPr>
        <w:t xml:space="preserve"> :</w:t>
      </w:r>
      <w:proofErr w:type="gramEnd"/>
      <w:r>
        <w:rPr>
          <w:rFonts w:hint="eastAsia"/>
        </w:rPr>
        <w:t xml:space="preserve"> 정지 시 </w:t>
      </w:r>
      <w:proofErr w:type="spellStart"/>
      <w:r>
        <w:rPr>
          <w:rFonts w:hint="eastAsia"/>
        </w:rPr>
        <w:t>필요없는</w:t>
      </w:r>
      <w:proofErr w:type="spellEnd"/>
      <w:r>
        <w:rPr>
          <w:rFonts w:hint="eastAsia"/>
        </w:rPr>
        <w:t xml:space="preserve"> 상황</w:t>
      </w:r>
    </w:p>
    <w:p w:rsidR="0017228D" w:rsidRPr="00C32B36" w:rsidRDefault="0017228D" w:rsidP="0017228D">
      <w:pPr>
        <w:pStyle w:val="a6"/>
        <w:numPr>
          <w:ilvl w:val="1"/>
          <w:numId w:val="2"/>
        </w:numPr>
        <w:autoSpaceDE w:val="0"/>
        <w:autoSpaceDN w:val="0"/>
        <w:spacing w:after="0" w:line="320" w:lineRule="atLeast"/>
        <w:ind w:leftChars="0"/>
      </w:pPr>
      <w:r>
        <w:rPr>
          <w:rFonts w:hint="eastAsia"/>
        </w:rPr>
        <w:t xml:space="preserve">소음, </w:t>
      </w:r>
      <w:proofErr w:type="gramStart"/>
      <w:r>
        <w:rPr>
          <w:rFonts w:hint="eastAsia"/>
        </w:rPr>
        <w:t>진동 :</w:t>
      </w:r>
      <w:proofErr w:type="gramEnd"/>
      <w:r>
        <w:rPr>
          <w:rFonts w:hint="eastAsia"/>
        </w:rPr>
        <w:t xml:space="preserve"> 내연기관의 </w:t>
      </w:r>
      <w:proofErr w:type="spellStart"/>
      <w:r>
        <w:rPr>
          <w:rFonts w:hint="eastAsia"/>
        </w:rPr>
        <w:t>엔진음</w:t>
      </w:r>
      <w:proofErr w:type="spellEnd"/>
      <w:r>
        <w:rPr>
          <w:rFonts w:hint="eastAsia"/>
        </w:rPr>
        <w:t xml:space="preserve">, </w:t>
      </w:r>
      <w:proofErr w:type="spellStart"/>
      <w:r>
        <w:rPr>
          <w:rFonts w:hint="eastAsia"/>
        </w:rPr>
        <w:t>배기음은</w:t>
      </w:r>
      <w:proofErr w:type="spellEnd"/>
      <w:r>
        <w:rPr>
          <w:rFonts w:hint="eastAsia"/>
        </w:rPr>
        <w:t xml:space="preserve"> 상대적으로 적음</w:t>
      </w:r>
    </w:p>
    <w:p w:rsidR="0017228D" w:rsidRPr="000168D7" w:rsidRDefault="0017228D" w:rsidP="0017228D">
      <w:pPr>
        <w:pStyle w:val="a6"/>
        <w:numPr>
          <w:ilvl w:val="0"/>
          <w:numId w:val="2"/>
        </w:numPr>
        <w:autoSpaceDE w:val="0"/>
        <w:autoSpaceDN w:val="0"/>
        <w:spacing w:after="0" w:line="320" w:lineRule="atLeast"/>
        <w:ind w:leftChars="0"/>
      </w:pPr>
      <w:r>
        <w:rPr>
          <w:rFonts w:hint="eastAsia"/>
          <w:noProof/>
        </w:rPr>
        <w:t>간단한 유지보수</w:t>
      </w:r>
    </w:p>
    <w:p w:rsidR="0017228D" w:rsidRPr="000168D7" w:rsidRDefault="0017228D" w:rsidP="0017228D">
      <w:pPr>
        <w:pStyle w:val="a6"/>
        <w:numPr>
          <w:ilvl w:val="1"/>
          <w:numId w:val="2"/>
        </w:numPr>
        <w:autoSpaceDE w:val="0"/>
        <w:autoSpaceDN w:val="0"/>
        <w:spacing w:after="0" w:line="320" w:lineRule="atLeast"/>
        <w:ind w:leftChars="0"/>
      </w:pPr>
      <w:r>
        <w:rPr>
          <w:rFonts w:hint="eastAsia"/>
        </w:rPr>
        <w:t xml:space="preserve">부품 수, </w:t>
      </w:r>
      <w:proofErr w:type="gramStart"/>
      <w:r>
        <w:rPr>
          <w:rFonts w:hint="eastAsia"/>
        </w:rPr>
        <w:t>구조 :</w:t>
      </w:r>
      <w:proofErr w:type="gramEnd"/>
      <w:r>
        <w:rPr>
          <w:rFonts w:hint="eastAsia"/>
        </w:rPr>
        <w:t xml:space="preserve"> 부품 수가 적고 구조가 간단</w:t>
      </w:r>
    </w:p>
    <w:p w:rsidR="0017228D" w:rsidRPr="000168D7" w:rsidRDefault="0017228D" w:rsidP="0017228D">
      <w:pPr>
        <w:pStyle w:val="a6"/>
        <w:numPr>
          <w:ilvl w:val="1"/>
          <w:numId w:val="2"/>
        </w:numPr>
        <w:autoSpaceDE w:val="0"/>
        <w:autoSpaceDN w:val="0"/>
        <w:spacing w:after="0" w:line="320" w:lineRule="atLeast"/>
        <w:ind w:leftChars="0"/>
      </w:pPr>
      <w:r>
        <w:rPr>
          <w:rFonts w:hint="eastAsia"/>
          <w:noProof/>
        </w:rPr>
        <w:t>배터리 : 사고가 나지 않는 한 폐차 시까지 장기 사용</w:t>
      </w:r>
    </w:p>
    <w:p w:rsidR="0017228D" w:rsidRDefault="0017228D" w:rsidP="0017228D">
      <w:pPr>
        <w:spacing w:after="0" w:line="320" w:lineRule="atLeast"/>
      </w:pPr>
      <w:r w:rsidRPr="00136335">
        <w:rPr>
          <w:noProof/>
        </w:rPr>
        <w:t xml:space="preserve"> </w:t>
      </w:r>
    </w:p>
    <w:p w:rsidR="0017228D" w:rsidRPr="004136B7" w:rsidRDefault="0017228D" w:rsidP="0017228D">
      <w:pPr>
        <w:spacing w:after="0" w:line="320" w:lineRule="atLeast"/>
        <w:rPr>
          <w:rFonts w:ascii="돋움" w:eastAsia="돋움" w:hAnsi="돋움"/>
          <w:sz w:val="36"/>
          <w:szCs w:val="36"/>
          <w:u w:val="single"/>
        </w:rPr>
      </w:pPr>
      <w:r w:rsidRPr="004136B7">
        <w:rPr>
          <w:rFonts w:ascii="돋움" w:eastAsia="돋움" w:hAnsi="돋움" w:hint="eastAsia"/>
          <w:color w:val="000000" w:themeColor="text1"/>
          <w:sz w:val="36"/>
          <w:szCs w:val="36"/>
        </w:rPr>
        <w:t>♠</w:t>
      </w:r>
      <w:r w:rsidRPr="004136B7">
        <w:rPr>
          <w:rFonts w:ascii="돋움" w:eastAsia="돋움" w:hAnsi="돋움"/>
          <w:sz w:val="36"/>
          <w:szCs w:val="36"/>
        </w:rPr>
        <w:t xml:space="preserve"> </w:t>
      </w:r>
      <w:r>
        <w:rPr>
          <w:rFonts w:ascii="돋움" w:eastAsia="돋움" w:hAnsi="돋움" w:hint="eastAsia"/>
          <w:sz w:val="36"/>
          <w:szCs w:val="36"/>
          <w:u w:val="single"/>
          <w:em w:val="comma"/>
        </w:rPr>
        <w:t>전기</w:t>
      </w:r>
      <w:r>
        <w:rPr>
          <w:rFonts w:ascii="돋움" w:eastAsia="돋움" w:hAnsi="돋움" w:hint="eastAsia"/>
          <w:sz w:val="36"/>
          <w:szCs w:val="36"/>
          <w:u w:val="single"/>
        </w:rPr>
        <w:t>자동차</w:t>
      </w:r>
      <w:r w:rsidRPr="004136B7">
        <w:rPr>
          <w:rFonts w:ascii="돋움" w:eastAsia="돋움" w:hAnsi="돋움" w:hint="eastAsia"/>
          <w:sz w:val="36"/>
          <w:szCs w:val="36"/>
          <w:u w:val="single"/>
        </w:rPr>
        <w:t xml:space="preserve"> </w:t>
      </w:r>
      <w:r w:rsidRPr="004136B7">
        <w:rPr>
          <w:rFonts w:ascii="돋움" w:eastAsia="돋움" w:hAnsi="돋움" w:hint="eastAsia"/>
          <w:sz w:val="36"/>
          <w:szCs w:val="36"/>
          <w:u w:val="single"/>
          <w:em w:val="comma"/>
        </w:rPr>
        <w:t>현황</w:t>
      </w:r>
    </w:p>
    <w:tbl>
      <w:tblPr>
        <w:tblW w:w="10528" w:type="dxa"/>
        <w:tblBorders>
          <w:top w:val="double" w:sz="6" w:space="0" w:color="000000"/>
          <w:bottom w:val="double" w:sz="4" w:space="0" w:color="000000"/>
          <w:insideH w:val="single" w:sz="4" w:space="0" w:color="000000"/>
          <w:insideV w:val="single" w:sz="4" w:space="0" w:color="000000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6"/>
        <w:gridCol w:w="2126"/>
        <w:gridCol w:w="2375"/>
        <w:gridCol w:w="2870"/>
        <w:gridCol w:w="1881"/>
      </w:tblGrid>
      <w:tr w:rsidR="0017228D" w:rsidRPr="00BE1D7C" w:rsidTr="0017228D">
        <w:trPr>
          <w:trHeight w:val="404"/>
        </w:trPr>
        <w:tc>
          <w:tcPr>
            <w:tcW w:w="3402" w:type="dxa"/>
            <w:gridSpan w:val="2"/>
            <w:tcBorders>
              <w:top w:val="double" w:sz="6" w:space="0" w:color="000000"/>
              <w:bottom w:val="double" w:sz="6" w:space="0" w:color="000000"/>
            </w:tcBorders>
            <w:shd w:val="clear" w:color="auto" w:fill="FFFF00"/>
            <w:vAlign w:val="center"/>
          </w:tcPr>
          <w:p w:rsidR="0017228D" w:rsidRPr="0080224C" w:rsidRDefault="0017228D" w:rsidP="00941883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구분</w:t>
            </w:r>
          </w:p>
        </w:tc>
        <w:tc>
          <w:tcPr>
            <w:tcW w:w="2375" w:type="dxa"/>
            <w:tcBorders>
              <w:top w:val="double" w:sz="6" w:space="0" w:color="000000"/>
              <w:bottom w:val="double" w:sz="6" w:space="0" w:color="000000"/>
            </w:tcBorders>
            <w:shd w:val="clear" w:color="auto" w:fill="FFFF00"/>
            <w:vAlign w:val="center"/>
          </w:tcPr>
          <w:p w:rsidR="0017228D" w:rsidRPr="0080224C" w:rsidRDefault="0017228D" w:rsidP="00941883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정의</w:t>
            </w:r>
          </w:p>
        </w:tc>
        <w:tc>
          <w:tcPr>
            <w:tcW w:w="2870" w:type="dxa"/>
            <w:tcBorders>
              <w:top w:val="double" w:sz="6" w:space="0" w:color="000000"/>
              <w:bottom w:val="double" w:sz="6" w:space="0" w:color="000000"/>
            </w:tcBorders>
            <w:shd w:val="clear" w:color="auto" w:fill="FFFF00"/>
            <w:vAlign w:val="center"/>
          </w:tcPr>
          <w:p w:rsidR="0017228D" w:rsidRPr="0080224C" w:rsidRDefault="0017228D" w:rsidP="00941883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proofErr w:type="spellStart"/>
            <w:r>
              <w:rPr>
                <w:rFonts w:ascii="돋움" w:eastAsia="돋움" w:hAnsi="돋움" w:cs="굴림" w:hint="eastAsia"/>
                <w:color w:val="000000"/>
                <w:kern w:val="0"/>
              </w:rPr>
              <w:t>개발동향</w:t>
            </w:r>
            <w:proofErr w:type="spellEnd"/>
          </w:p>
        </w:tc>
        <w:tc>
          <w:tcPr>
            <w:tcW w:w="1881" w:type="dxa"/>
            <w:tcBorders>
              <w:top w:val="double" w:sz="6" w:space="0" w:color="000000"/>
              <w:bottom w:val="double" w:sz="6" w:space="0" w:color="000000"/>
            </w:tcBorders>
            <w:shd w:val="clear" w:color="auto" w:fill="FFFF00"/>
            <w:vAlign w:val="center"/>
          </w:tcPr>
          <w:p w:rsidR="0017228D" w:rsidRPr="0080224C" w:rsidRDefault="0017228D" w:rsidP="00941883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주요 특징</w:t>
            </w:r>
          </w:p>
        </w:tc>
      </w:tr>
      <w:tr w:rsidR="0017228D" w:rsidRPr="00BE1D7C" w:rsidTr="0017228D">
        <w:trPr>
          <w:trHeight w:val="368"/>
        </w:trPr>
        <w:tc>
          <w:tcPr>
            <w:tcW w:w="1276" w:type="dxa"/>
            <w:tcBorders>
              <w:top w:val="double" w:sz="6" w:space="0" w:color="000000"/>
            </w:tcBorders>
            <w:vAlign w:val="center"/>
          </w:tcPr>
          <w:p w:rsidR="0017228D" w:rsidRPr="0080224C" w:rsidRDefault="0017228D" w:rsidP="00941883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BEV</w:t>
            </w:r>
          </w:p>
        </w:tc>
        <w:tc>
          <w:tcPr>
            <w:tcW w:w="2126" w:type="dxa"/>
            <w:tcBorders>
              <w:top w:val="double" w:sz="6" w:space="0" w:color="000000"/>
            </w:tcBorders>
            <w:vAlign w:val="center"/>
          </w:tcPr>
          <w:p w:rsidR="0017228D" w:rsidRPr="0080224C" w:rsidRDefault="0017228D" w:rsidP="00941883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배터리 전기</w:t>
            </w:r>
          </w:p>
        </w:tc>
        <w:tc>
          <w:tcPr>
            <w:tcW w:w="2375" w:type="dxa"/>
            <w:tcBorders>
              <w:top w:val="double" w:sz="6" w:space="0" w:color="000000"/>
            </w:tcBorders>
            <w:vAlign w:val="center"/>
          </w:tcPr>
          <w:p w:rsidR="0017228D" w:rsidRPr="0080224C" w:rsidRDefault="0017228D" w:rsidP="00941883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배터리로만 구동</w:t>
            </w:r>
          </w:p>
        </w:tc>
        <w:tc>
          <w:tcPr>
            <w:tcW w:w="2870" w:type="dxa"/>
            <w:tcBorders>
              <w:top w:val="double" w:sz="6" w:space="0" w:color="000000"/>
            </w:tcBorders>
            <w:vAlign w:val="center"/>
          </w:tcPr>
          <w:p w:rsidR="0017228D" w:rsidRPr="0080224C" w:rsidRDefault="0017228D" w:rsidP="00941883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글로벌 시장</w:t>
            </w:r>
          </w:p>
        </w:tc>
        <w:tc>
          <w:tcPr>
            <w:tcW w:w="1881" w:type="dxa"/>
            <w:tcBorders>
              <w:top w:val="double" w:sz="6" w:space="0" w:color="000000"/>
            </w:tcBorders>
            <w:vAlign w:val="center"/>
          </w:tcPr>
          <w:p w:rsidR="0017228D" w:rsidRPr="0080224C" w:rsidRDefault="0017228D" w:rsidP="00941883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낮은 유지비</w:t>
            </w:r>
          </w:p>
        </w:tc>
      </w:tr>
      <w:tr w:rsidR="0017228D" w:rsidRPr="00BE1D7C" w:rsidTr="0017228D">
        <w:trPr>
          <w:trHeight w:val="423"/>
        </w:trPr>
        <w:tc>
          <w:tcPr>
            <w:tcW w:w="1276" w:type="dxa"/>
            <w:vAlign w:val="center"/>
          </w:tcPr>
          <w:p w:rsidR="0017228D" w:rsidRPr="0080224C" w:rsidRDefault="0017228D" w:rsidP="00941883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HEV</w:t>
            </w:r>
          </w:p>
        </w:tc>
        <w:tc>
          <w:tcPr>
            <w:tcW w:w="2126" w:type="dxa"/>
            <w:vAlign w:val="center"/>
          </w:tcPr>
          <w:p w:rsidR="0017228D" w:rsidRPr="0080224C" w:rsidRDefault="0017228D" w:rsidP="00941883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proofErr w:type="spellStart"/>
            <w:r>
              <w:rPr>
                <w:rFonts w:ascii="돋움" w:eastAsia="돋움" w:hAnsi="돋움" w:cs="굴림" w:hint="eastAsia"/>
                <w:color w:val="000000"/>
                <w:kern w:val="0"/>
              </w:rPr>
              <w:t>하이브리드</w:t>
            </w:r>
            <w:proofErr w:type="spellEnd"/>
          </w:p>
        </w:tc>
        <w:tc>
          <w:tcPr>
            <w:tcW w:w="2375" w:type="dxa"/>
            <w:vAlign w:val="center"/>
          </w:tcPr>
          <w:p w:rsidR="0017228D" w:rsidRPr="0080224C" w:rsidRDefault="0017228D" w:rsidP="00941883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엔진, 전기모터 병행</w:t>
            </w:r>
          </w:p>
        </w:tc>
        <w:tc>
          <w:tcPr>
            <w:tcW w:w="2870" w:type="dxa"/>
            <w:vAlign w:val="center"/>
          </w:tcPr>
          <w:p w:rsidR="0017228D" w:rsidRPr="0080224C" w:rsidRDefault="0017228D" w:rsidP="00941883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안정적인 수요</w:t>
            </w:r>
          </w:p>
        </w:tc>
        <w:tc>
          <w:tcPr>
            <w:tcW w:w="1881" w:type="dxa"/>
            <w:vAlign w:val="center"/>
          </w:tcPr>
          <w:p w:rsidR="0017228D" w:rsidRPr="0080224C" w:rsidRDefault="0017228D" w:rsidP="00941883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충전 불필요</w:t>
            </w:r>
          </w:p>
        </w:tc>
      </w:tr>
      <w:tr w:rsidR="0017228D" w:rsidRPr="00BE1D7C" w:rsidTr="0017228D">
        <w:trPr>
          <w:trHeight w:val="441"/>
        </w:trPr>
        <w:tc>
          <w:tcPr>
            <w:tcW w:w="1276" w:type="dxa"/>
            <w:vAlign w:val="center"/>
          </w:tcPr>
          <w:p w:rsidR="0017228D" w:rsidRPr="0080224C" w:rsidRDefault="0017228D" w:rsidP="00941883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PHEV</w:t>
            </w:r>
          </w:p>
        </w:tc>
        <w:tc>
          <w:tcPr>
            <w:tcW w:w="2126" w:type="dxa"/>
            <w:vAlign w:val="center"/>
          </w:tcPr>
          <w:p w:rsidR="0017228D" w:rsidRPr="0080224C" w:rsidRDefault="0017228D" w:rsidP="00941883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 xml:space="preserve">플러그인 </w:t>
            </w:r>
            <w:proofErr w:type="spellStart"/>
            <w:r>
              <w:rPr>
                <w:rFonts w:ascii="돋움" w:eastAsia="돋움" w:hAnsi="돋움" w:cs="굴림" w:hint="eastAsia"/>
                <w:color w:val="000000"/>
                <w:kern w:val="0"/>
              </w:rPr>
              <w:t>하이브리드</w:t>
            </w:r>
            <w:proofErr w:type="spellEnd"/>
          </w:p>
        </w:tc>
        <w:tc>
          <w:tcPr>
            <w:tcW w:w="2375" w:type="dxa"/>
            <w:vAlign w:val="center"/>
          </w:tcPr>
          <w:p w:rsidR="0017228D" w:rsidRPr="0080224C" w:rsidRDefault="0017228D" w:rsidP="00941883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외부 충전이 가능</w:t>
            </w:r>
          </w:p>
        </w:tc>
        <w:tc>
          <w:tcPr>
            <w:tcW w:w="2870" w:type="dxa"/>
            <w:vAlign w:val="center"/>
          </w:tcPr>
          <w:p w:rsidR="0017228D" w:rsidRPr="0080224C" w:rsidRDefault="0017228D" w:rsidP="00941883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유럽, 중국 중심으로 성장</w:t>
            </w:r>
          </w:p>
        </w:tc>
        <w:tc>
          <w:tcPr>
            <w:tcW w:w="1881" w:type="dxa"/>
            <w:vAlign w:val="center"/>
          </w:tcPr>
          <w:p w:rsidR="0017228D" w:rsidRPr="0080224C" w:rsidRDefault="0017228D" w:rsidP="00941883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전기+연료 병행</w:t>
            </w:r>
          </w:p>
        </w:tc>
      </w:tr>
      <w:tr w:rsidR="0017228D" w:rsidRPr="00BE1D7C" w:rsidTr="0017228D">
        <w:trPr>
          <w:trHeight w:val="394"/>
        </w:trPr>
        <w:tc>
          <w:tcPr>
            <w:tcW w:w="1276" w:type="dxa"/>
            <w:vAlign w:val="center"/>
          </w:tcPr>
          <w:p w:rsidR="0017228D" w:rsidRPr="0080224C" w:rsidRDefault="0017228D" w:rsidP="00941883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FCEV</w:t>
            </w:r>
          </w:p>
        </w:tc>
        <w:tc>
          <w:tcPr>
            <w:tcW w:w="2126" w:type="dxa"/>
            <w:vAlign w:val="center"/>
          </w:tcPr>
          <w:p w:rsidR="0017228D" w:rsidRPr="0080224C" w:rsidRDefault="0017228D" w:rsidP="00941883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수소 전기</w:t>
            </w:r>
          </w:p>
        </w:tc>
        <w:tc>
          <w:tcPr>
            <w:tcW w:w="2375" w:type="dxa"/>
            <w:vAlign w:val="center"/>
          </w:tcPr>
          <w:p w:rsidR="0017228D" w:rsidRPr="0080224C" w:rsidRDefault="0017228D" w:rsidP="00941883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수소 연료 전지</w:t>
            </w:r>
          </w:p>
        </w:tc>
        <w:tc>
          <w:tcPr>
            <w:tcW w:w="2870" w:type="dxa"/>
            <w:vAlign w:val="center"/>
          </w:tcPr>
          <w:p w:rsidR="0017228D" w:rsidRPr="0080224C" w:rsidRDefault="0017228D" w:rsidP="00941883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정책 중심 개발</w:t>
            </w:r>
          </w:p>
        </w:tc>
        <w:tc>
          <w:tcPr>
            <w:tcW w:w="1881" w:type="dxa"/>
            <w:vAlign w:val="center"/>
          </w:tcPr>
          <w:p w:rsidR="0017228D" w:rsidRPr="0080224C" w:rsidRDefault="0017228D" w:rsidP="00941883">
            <w:pPr>
              <w:spacing w:after="0" w:line="240" w:lineRule="auto"/>
              <w:jc w:val="center"/>
              <w:rPr>
                <w:rFonts w:ascii="돋움" w:eastAsia="돋움" w:hAnsi="돋움" w:cs="굴림"/>
                <w:color w:val="000000"/>
                <w:kern w:val="0"/>
              </w:rPr>
            </w:pPr>
            <w:r>
              <w:rPr>
                <w:rFonts w:ascii="돋움" w:eastAsia="돋움" w:hAnsi="돋움" w:cs="굴림" w:hint="eastAsia"/>
                <w:color w:val="000000"/>
                <w:kern w:val="0"/>
              </w:rPr>
              <w:t>빠른 충전</w:t>
            </w:r>
          </w:p>
        </w:tc>
      </w:tr>
    </w:tbl>
    <w:p w:rsidR="0017228D" w:rsidRPr="00B128D1" w:rsidRDefault="0017228D" w:rsidP="0017228D">
      <w:pPr>
        <w:spacing w:after="0" w:line="320" w:lineRule="atLeast"/>
        <w:ind w:right="684"/>
        <w:rPr>
          <w:rFonts w:asciiTheme="majorHAnsi" w:eastAsiaTheme="majorHAnsi" w:hAnsiTheme="majorHAnsi"/>
          <w:b/>
          <w:w w:val="95"/>
        </w:rPr>
      </w:pPr>
    </w:p>
    <w:p w:rsidR="00D71D9E" w:rsidRPr="0017228D" w:rsidRDefault="0017228D" w:rsidP="0017228D">
      <w:pPr>
        <w:spacing w:line="380" w:lineRule="atLeast"/>
        <w:jc w:val="right"/>
        <w:rPr>
          <w:rFonts w:ascii="돋움" w:eastAsia="돋움" w:hAnsi="돋움"/>
          <w:b/>
          <w:w w:val="105"/>
          <w:sz w:val="48"/>
          <w:szCs w:val="48"/>
        </w:rPr>
      </w:pPr>
      <w:r w:rsidRPr="006B51D9">
        <w:rPr>
          <w:rFonts w:ascii="궁서" w:eastAsia="궁서" w:hAnsi="궁서" w:hint="eastAsia"/>
          <w:b/>
          <w:noProof/>
          <w:w w:val="105"/>
          <w:sz w:val="48"/>
          <w:szCs w:val="48"/>
        </w:rPr>
        <w:t>중앙전기차협</w:t>
      </w:r>
      <w:r>
        <w:rPr>
          <w:rFonts w:ascii="궁서" w:eastAsia="궁서" w:hAnsi="궁서"/>
          <w:b/>
          <w:noProof/>
          <w:w w:val="105"/>
          <w:sz w:val="48"/>
          <w:szCs w:val="48"/>
        </w:rPr>
        <w:t>회</w:t>
      </w:r>
    </w:p>
    <w:sectPr w:rsidR="00D71D9E" w:rsidRPr="0017228D" w:rsidSect="0017228D">
      <w:headerReference w:type="default" r:id="rId12"/>
      <w:footerReference w:type="default" r:id="rId13"/>
      <w:footnotePr>
        <w:numFmt w:val="lowerLetter"/>
      </w:footnotePr>
      <w:pgSz w:w="11906" w:h="16838" w:code="9"/>
      <w:pgMar w:top="567" w:right="624" w:bottom="567" w:left="624" w:header="567" w:footer="567" w:gutter="0"/>
      <w:pgNumType w:fmt="upperLetter" w:start="4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3036" w:rsidRDefault="003A3036" w:rsidP="00A931E9">
      <w:pPr>
        <w:spacing w:after="0" w:line="240" w:lineRule="auto"/>
      </w:pPr>
      <w:r>
        <w:separator/>
      </w:r>
    </w:p>
  </w:endnote>
  <w:endnote w:type="continuationSeparator" w:id="0">
    <w:p w:rsidR="003A3036" w:rsidRDefault="003A3036" w:rsidP="00A931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양신명조">
    <w:altName w:val="궁서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궁서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2392663"/>
      <w:docPartObj>
        <w:docPartGallery w:val="Page Numbers (Bottom of Page)"/>
        <w:docPartUnique/>
      </w:docPartObj>
    </w:sdtPr>
    <w:sdtEndPr/>
    <w:sdtContent>
      <w:p w:rsidR="00D71D9E" w:rsidRDefault="00D71D9E" w:rsidP="00164DC4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228D" w:rsidRPr="0017228D">
          <w:rPr>
            <w:noProof/>
            <w:lang w:val="ko-KR"/>
          </w:rPr>
          <w:t>D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3036" w:rsidRDefault="003A3036" w:rsidP="00A931E9">
      <w:pPr>
        <w:spacing w:after="0" w:line="240" w:lineRule="auto"/>
      </w:pPr>
      <w:r>
        <w:separator/>
      </w:r>
    </w:p>
  </w:footnote>
  <w:footnote w:type="continuationSeparator" w:id="0">
    <w:p w:rsidR="003A3036" w:rsidRDefault="003A3036" w:rsidP="00A931E9">
      <w:pPr>
        <w:spacing w:after="0" w:line="240" w:lineRule="auto"/>
      </w:pPr>
      <w:r>
        <w:continuationSeparator/>
      </w:r>
    </w:p>
  </w:footnote>
  <w:footnote w:id="1">
    <w:p w:rsidR="0017228D" w:rsidRDefault="0017228D" w:rsidP="0017228D">
      <w:pPr>
        <w:pStyle w:val="a7"/>
      </w:pPr>
      <w:r>
        <w:rPr>
          <w:rStyle w:val="a8"/>
        </w:rPr>
        <w:footnoteRef/>
      </w:r>
      <w:r>
        <w:t xml:space="preserve"> </w:t>
      </w:r>
      <w:r w:rsidRPr="00445CE5">
        <w:rPr>
          <w:rFonts w:eastAsiaTheme="minorHAnsi" w:cs="함초롬바탕"/>
        </w:rPr>
        <w:t>액체나 기체 속의 이물질을 걸러 내는 장치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4DC4" w:rsidRPr="0017228D" w:rsidRDefault="0017228D" w:rsidP="0017228D">
    <w:pPr>
      <w:spacing w:line="380" w:lineRule="atLeast"/>
      <w:jc w:val="right"/>
      <w:rPr>
        <w:rFonts w:ascii="궁서" w:eastAsia="궁서" w:hAnsi="궁서" w:hint="eastAsia"/>
      </w:rPr>
    </w:pPr>
    <w:r>
      <w:rPr>
        <w:rFonts w:ascii="궁서" w:eastAsia="궁서" w:hAnsi="궁서" w:hint="eastAsia"/>
        <w:noProof/>
      </w:rPr>
      <w:t>국내 전기차 관련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DC70C4"/>
    <w:multiLevelType w:val="multilevel"/>
    <w:tmpl w:val="1F2EA964"/>
    <w:lvl w:ilvl="0">
      <w:start w:val="1"/>
      <w:numFmt w:val="decimal"/>
      <w:suff w:val="space"/>
      <w:lvlText w:val="%1"/>
      <w:lvlJc w:val="left"/>
      <w:pPr>
        <w:ind w:left="425" w:hanging="255"/>
      </w:pPr>
      <w:rPr>
        <w:rFonts w:hint="eastAsia"/>
      </w:rPr>
    </w:lvl>
    <w:lvl w:ilvl="1">
      <w:start w:val="1"/>
      <w:numFmt w:val="ganada"/>
      <w:suff w:val="space"/>
      <w:lvlText w:val="%2)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 w15:restartNumberingAfterBreak="0">
    <w:nsid w:val="4F5421BE"/>
    <w:multiLevelType w:val="multilevel"/>
    <w:tmpl w:val="1F2EA964"/>
    <w:lvl w:ilvl="0">
      <w:start w:val="1"/>
      <w:numFmt w:val="decimal"/>
      <w:suff w:val="space"/>
      <w:lvlText w:val="%1"/>
      <w:lvlJc w:val="left"/>
      <w:pPr>
        <w:ind w:left="425" w:hanging="255"/>
      </w:pPr>
      <w:rPr>
        <w:rFonts w:hint="eastAsia"/>
      </w:rPr>
    </w:lvl>
    <w:lvl w:ilvl="1">
      <w:start w:val="1"/>
      <w:numFmt w:val="ganada"/>
      <w:suff w:val="space"/>
      <w:lvlText w:val="%2)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400"/>
    <w:rsid w:val="00000C35"/>
    <w:rsid w:val="0011372E"/>
    <w:rsid w:val="00164DC4"/>
    <w:rsid w:val="0017228D"/>
    <w:rsid w:val="00233A05"/>
    <w:rsid w:val="00271131"/>
    <w:rsid w:val="003A3036"/>
    <w:rsid w:val="003A5412"/>
    <w:rsid w:val="00401400"/>
    <w:rsid w:val="005562EF"/>
    <w:rsid w:val="00644FA5"/>
    <w:rsid w:val="00956671"/>
    <w:rsid w:val="00A37707"/>
    <w:rsid w:val="00A92881"/>
    <w:rsid w:val="00A931E9"/>
    <w:rsid w:val="00AC4855"/>
    <w:rsid w:val="00B375EA"/>
    <w:rsid w:val="00B72036"/>
    <w:rsid w:val="00C03BF6"/>
    <w:rsid w:val="00C6688A"/>
    <w:rsid w:val="00CC2EB2"/>
    <w:rsid w:val="00D71D9E"/>
    <w:rsid w:val="00DC7CD0"/>
    <w:rsid w:val="00DF23D8"/>
    <w:rsid w:val="00EE6758"/>
    <w:rsid w:val="00F94DAA"/>
    <w:rsid w:val="00FC1428"/>
    <w:rsid w:val="00FE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AFB295"/>
  <w15:chartTrackingRefBased/>
  <w15:docId w15:val="{0598C64C-445F-4A96-90E3-3FECACDD7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31E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931E9"/>
  </w:style>
  <w:style w:type="paragraph" w:styleId="a4">
    <w:name w:val="footer"/>
    <w:basedOn w:val="a"/>
    <w:link w:val="Char0"/>
    <w:uiPriority w:val="99"/>
    <w:unhideWhenUsed/>
    <w:rsid w:val="00A931E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931E9"/>
  </w:style>
  <w:style w:type="paragraph" w:customStyle="1" w:styleId="platform">
    <w:name w:val="platform"/>
    <w:basedOn w:val="a"/>
    <w:rsid w:val="003A5412"/>
    <w:pPr>
      <w:widowControl/>
      <w:wordWrap/>
      <w:autoSpaceDE/>
      <w:autoSpaceDN/>
      <w:spacing w:after="240"/>
      <w:ind w:leftChars="150" w:left="150"/>
    </w:pPr>
    <w:rPr>
      <w:rFonts w:ascii="돋움" w:eastAsia="굴림" w:hAnsi="돋움"/>
      <w:w w:val="95"/>
      <w:szCs w:val="20"/>
    </w:rPr>
  </w:style>
  <w:style w:type="paragraph" w:styleId="a5">
    <w:name w:val="caption"/>
    <w:basedOn w:val="a"/>
    <w:next w:val="a"/>
    <w:uiPriority w:val="35"/>
    <w:unhideWhenUsed/>
    <w:qFormat/>
    <w:rsid w:val="00EE6758"/>
    <w:pPr>
      <w:widowControl/>
      <w:wordWrap/>
      <w:autoSpaceDE/>
      <w:autoSpaceDN/>
    </w:pPr>
    <w:rPr>
      <w:b/>
      <w:bCs/>
      <w:szCs w:val="20"/>
    </w:rPr>
  </w:style>
  <w:style w:type="paragraph" w:styleId="a6">
    <w:name w:val="List Paragraph"/>
    <w:basedOn w:val="a"/>
    <w:uiPriority w:val="34"/>
    <w:qFormat/>
    <w:rsid w:val="00C6688A"/>
    <w:pPr>
      <w:widowControl/>
      <w:wordWrap/>
      <w:autoSpaceDE/>
      <w:autoSpaceDN/>
      <w:ind w:leftChars="400" w:left="800"/>
    </w:pPr>
    <w:rPr>
      <w:szCs w:val="20"/>
    </w:rPr>
  </w:style>
  <w:style w:type="paragraph" w:styleId="a7">
    <w:name w:val="footnote text"/>
    <w:basedOn w:val="a"/>
    <w:link w:val="Char1"/>
    <w:uiPriority w:val="99"/>
    <w:semiHidden/>
    <w:unhideWhenUsed/>
    <w:rsid w:val="00C6688A"/>
    <w:pPr>
      <w:widowControl/>
      <w:wordWrap/>
      <w:autoSpaceDE/>
      <w:autoSpaceDN/>
      <w:snapToGrid w:val="0"/>
      <w:jc w:val="left"/>
    </w:pPr>
    <w:rPr>
      <w:szCs w:val="20"/>
    </w:rPr>
  </w:style>
  <w:style w:type="character" w:customStyle="1" w:styleId="Char1">
    <w:name w:val="각주 텍스트 Char"/>
    <w:basedOn w:val="a0"/>
    <w:link w:val="a7"/>
    <w:uiPriority w:val="99"/>
    <w:semiHidden/>
    <w:rsid w:val="00C6688A"/>
    <w:rPr>
      <w:szCs w:val="20"/>
    </w:rPr>
  </w:style>
  <w:style w:type="character" w:styleId="a8">
    <w:name w:val="footnote reference"/>
    <w:basedOn w:val="a0"/>
    <w:semiHidden/>
    <w:unhideWhenUsed/>
    <w:rsid w:val="00C6688A"/>
    <w:rPr>
      <w:vertAlign w:val="superscript"/>
    </w:rPr>
  </w:style>
  <w:style w:type="paragraph" w:customStyle="1" w:styleId="a9">
    <w:name w:val="각주"/>
    <w:basedOn w:val="a"/>
    <w:rsid w:val="00C6688A"/>
    <w:pPr>
      <w:widowControl/>
      <w:wordWrap/>
      <w:autoSpaceDE/>
      <w:autoSpaceDN/>
      <w:snapToGrid w:val="0"/>
      <w:spacing w:after="0" w:line="312" w:lineRule="auto"/>
    </w:pPr>
    <w:rPr>
      <w:rFonts w:ascii="한양신명조" w:eastAsia="한양신명조" w:hAnsi="한양신명조" w:cs="굴림"/>
      <w:color w:val="000000"/>
      <w:kern w:val="0"/>
      <w:sz w:val="19"/>
      <w:szCs w:val="19"/>
    </w:rPr>
  </w:style>
  <w:style w:type="paragraph" w:customStyle="1" w:styleId="electricty">
    <w:name w:val="electricty"/>
    <w:basedOn w:val="a"/>
    <w:qFormat/>
    <w:rsid w:val="0017228D"/>
    <w:pPr>
      <w:widowControl/>
      <w:wordWrap/>
      <w:autoSpaceDE/>
      <w:autoSpaceDN/>
      <w:spacing w:after="240"/>
      <w:ind w:leftChars="150" w:left="150"/>
    </w:pPr>
    <w:rPr>
      <w:rFonts w:ascii="돋움" w:eastAsia="궁서" w:hAnsi="돋움"/>
      <w:w w:val="95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jpg"/><Relationship Id="rId4" Type="http://schemas.openxmlformats.org/officeDocument/2006/relationships/settings" Target="settings.xml"/><Relationship Id="rId9" Type="http://schemas.openxmlformats.org/officeDocument/2006/relationships/hyperlink" Target="#&#51204;&#44592;&#52264;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ko-K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1" i="0" u="none" strike="noStrike" kern="1200" spc="0" baseline="0">
                <a:solidFill>
                  <a:sysClr val="windowText" lastClr="000000"/>
                </a:solidFill>
                <a:latin typeface="굴림" panose="020B0600000101010101" pitchFamily="50" charset="-127"/>
                <a:ea typeface="굴림" panose="020B0600000101010101" pitchFamily="50" charset="-127"/>
                <a:cs typeface="+mn-cs"/>
              </a:defRPr>
            </a:pPr>
            <a:r>
              <a:rPr lang="ko-KR" altLang="en-US" b="1"/>
              <a:t>전기차 판매량 현황</a:t>
            </a:r>
            <a:endParaRPr lang="en-US" b="1"/>
          </a:p>
        </c:rich>
      </c:tx>
      <c:overlay val="0"/>
      <c:spPr>
        <a:noFill/>
        <a:ln>
          <a:solidFill>
            <a:schemeClr val="tx1"/>
          </a:solidFill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0" u="none" strike="noStrike" kern="1200" spc="0" baseline="0">
              <a:solidFill>
                <a:sysClr val="windowText" lastClr="000000"/>
              </a:solidFill>
              <a:latin typeface="굴림" panose="020B0600000101010101" pitchFamily="50" charset="-127"/>
              <a:ea typeface="굴림" panose="020B0600000101010101" pitchFamily="50" charset="-127"/>
              <a:cs typeface="+mn-cs"/>
            </a:defRPr>
          </a:pPr>
          <a:endParaRPr lang="ko-KR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2022년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Sheet1!$A$2:$A$4</c:f>
              <c:strCache>
                <c:ptCount val="3"/>
                <c:pt idx="0">
                  <c:v>미국</c:v>
                </c:pt>
                <c:pt idx="1">
                  <c:v>유럽</c:v>
                </c:pt>
                <c:pt idx="2">
                  <c:v>중국</c:v>
                </c:pt>
              </c:strCache>
            </c:strRef>
          </c:cat>
          <c:val>
            <c:numRef>
              <c:f>Sheet1!$B$2:$B$4</c:f>
              <c:numCache>
                <c:formatCode>#,##0</c:formatCode>
                <c:ptCount val="3"/>
                <c:pt idx="0">
                  <c:v>2000</c:v>
                </c:pt>
                <c:pt idx="1">
                  <c:v>11000</c:v>
                </c:pt>
                <c:pt idx="2">
                  <c:v>27000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DFD-42D2-A932-014D04BFAF8E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2023년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Sheet1!$A$2:$A$4</c:f>
              <c:strCache>
                <c:ptCount val="3"/>
                <c:pt idx="0">
                  <c:v>미국</c:v>
                </c:pt>
                <c:pt idx="1">
                  <c:v>유럽</c:v>
                </c:pt>
                <c:pt idx="2">
                  <c:v>중국</c:v>
                </c:pt>
              </c:strCache>
            </c:strRef>
          </c:cat>
          <c:val>
            <c:numRef>
              <c:f>Sheet1!$C$2:$C$4</c:f>
              <c:numCache>
                <c:formatCode>#,##0</c:formatCode>
                <c:ptCount val="3"/>
                <c:pt idx="0">
                  <c:v>8000</c:v>
                </c:pt>
                <c:pt idx="1">
                  <c:v>16000</c:v>
                </c:pt>
                <c:pt idx="2">
                  <c:v>44000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6DFD-42D2-A932-014D04BFAF8E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2024년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Sheet1!$A$2:$A$4</c:f>
              <c:strCache>
                <c:ptCount val="3"/>
                <c:pt idx="0">
                  <c:v>미국</c:v>
                </c:pt>
                <c:pt idx="1">
                  <c:v>유럽</c:v>
                </c:pt>
                <c:pt idx="2">
                  <c:v>중국</c:v>
                </c:pt>
              </c:strCache>
            </c:strRef>
          </c:cat>
          <c:val>
            <c:numRef>
              <c:f>Sheet1!$D$2:$D$4</c:f>
              <c:numCache>
                <c:formatCode>#,##0</c:formatCode>
                <c:ptCount val="3"/>
                <c:pt idx="0">
                  <c:v>11000</c:v>
                </c:pt>
                <c:pt idx="1">
                  <c:v>22000</c:v>
                </c:pt>
                <c:pt idx="2">
                  <c:v>54000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6DFD-42D2-A932-014D04BFAF8E}"/>
            </c:ext>
          </c:extLst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2025년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Sheet1!$A$2:$A$4</c:f>
              <c:strCache>
                <c:ptCount val="3"/>
                <c:pt idx="0">
                  <c:v>미국</c:v>
                </c:pt>
                <c:pt idx="1">
                  <c:v>유럽</c:v>
                </c:pt>
                <c:pt idx="2">
                  <c:v>중국</c:v>
                </c:pt>
              </c:strCache>
            </c:strRef>
          </c:cat>
          <c:val>
            <c:numRef>
              <c:f>Sheet1!$E$2:$E$4</c:f>
              <c:numCache>
                <c:formatCode>#,##0</c:formatCode>
                <c:ptCount val="3"/>
                <c:pt idx="0">
                  <c:v>12000</c:v>
                </c:pt>
                <c:pt idx="1">
                  <c:v>22000</c:v>
                </c:pt>
                <c:pt idx="2">
                  <c:v>64000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6DFD-42D2-A932-014D04BFAF8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572444127"/>
        <c:axId val="572448703"/>
      </c:barChart>
      <c:catAx>
        <c:axId val="572444127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ysClr val="windowText" lastClr="000000"/>
                </a:solidFill>
                <a:latin typeface="굴림" panose="020B0600000101010101" pitchFamily="50" charset="-127"/>
                <a:ea typeface="굴림" panose="020B0600000101010101" pitchFamily="50" charset="-127"/>
                <a:cs typeface="+mn-cs"/>
              </a:defRPr>
            </a:pPr>
            <a:endParaRPr lang="ko-KR"/>
          </a:p>
        </c:txPr>
        <c:crossAx val="572448703"/>
        <c:crosses val="autoZero"/>
        <c:auto val="1"/>
        <c:lblAlgn val="ctr"/>
        <c:lblOffset val="100"/>
        <c:noMultiLvlLbl val="0"/>
      </c:catAx>
      <c:valAx>
        <c:axId val="572448703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title>
          <c:tx>
            <c:rich>
              <a:bodyPr rot="0" spcFirstLastPara="1" vertOverflow="ellipsis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굴림" panose="020B0600000101010101" pitchFamily="50" charset="-127"/>
                    <a:ea typeface="굴림" panose="020B0600000101010101" pitchFamily="50" charset="-127"/>
                    <a:cs typeface="+mn-cs"/>
                  </a:defRPr>
                </a:pPr>
                <a:r>
                  <a:rPr lang="en-US"/>
                  <a:t>(</a:t>
                </a:r>
                <a:r>
                  <a:rPr lang="ko-KR"/>
                  <a:t>단위 </a:t>
                </a:r>
                <a:r>
                  <a:rPr lang="en-US"/>
                  <a:t>: </a:t>
                </a:r>
                <a:r>
                  <a:rPr lang="ko-KR" altLang="en-US"/>
                  <a:t>백만 대</a:t>
                </a:r>
                <a:r>
                  <a:rPr lang="en-US"/>
                  <a:t>)</a:t>
                </a:r>
                <a:endParaRPr lang="ko-KR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굴림" panose="020B0600000101010101" pitchFamily="50" charset="-127"/>
                  <a:ea typeface="굴림" panose="020B0600000101010101" pitchFamily="50" charset="-127"/>
                  <a:cs typeface="+mn-cs"/>
                </a:defRPr>
              </a:pPr>
              <a:endParaRPr lang="ko-KR"/>
            </a:p>
          </c:txPr>
        </c:title>
        <c:numFmt formatCode="#,##0" sourceLinked="1"/>
        <c:majorTickMark val="none"/>
        <c:minorTickMark val="none"/>
        <c:tickLblPos val="nextTo"/>
        <c:spPr>
          <a:noFill/>
          <a:ln>
            <a:solidFill>
              <a:schemeClr val="tx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ysClr val="windowText" lastClr="000000"/>
                </a:solidFill>
                <a:latin typeface="굴림" panose="020B0600000101010101" pitchFamily="50" charset="-127"/>
                <a:ea typeface="굴림" panose="020B0600000101010101" pitchFamily="50" charset="-127"/>
                <a:cs typeface="+mn-cs"/>
              </a:defRPr>
            </a:pPr>
            <a:endParaRPr lang="ko-KR"/>
          </a:p>
        </c:txPr>
        <c:crossAx val="572444127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solidFill>
            <a:schemeClr val="tx1"/>
          </a:solidFill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ysClr val="windowText" lastClr="000000"/>
              </a:solidFill>
              <a:latin typeface="굴림" panose="020B0600000101010101" pitchFamily="50" charset="-127"/>
              <a:ea typeface="굴림" panose="020B0600000101010101" pitchFamily="50" charset="-127"/>
              <a:cs typeface="+mn-cs"/>
            </a:defRPr>
          </a:pPr>
          <a:endParaRPr lang="ko-K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/>
      </a:solidFill>
      <a:round/>
    </a:ln>
    <a:effectLst/>
  </c:spPr>
  <c:txPr>
    <a:bodyPr/>
    <a:lstStyle/>
    <a:p>
      <a:pPr>
        <a:defRPr sz="1000">
          <a:solidFill>
            <a:sysClr val="windowText" lastClr="000000"/>
          </a:solidFill>
          <a:latin typeface="굴림" panose="020B0600000101010101" pitchFamily="50" charset="-127"/>
          <a:ea typeface="굴림" panose="020B0600000101010101" pitchFamily="50" charset="-127"/>
        </a:defRPr>
      </a:pPr>
      <a:endParaRPr lang="ko-KR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560B26-27DD-4CD0-8294-840039468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AllinOne</dc:creator>
  <cp:keywords/>
  <dc:description/>
  <cp:lastModifiedBy>ac</cp:lastModifiedBy>
  <cp:revision>19</cp:revision>
  <dcterms:created xsi:type="dcterms:W3CDTF">2024-01-15T02:48:00Z</dcterms:created>
  <dcterms:modified xsi:type="dcterms:W3CDTF">2026-07-24T14:18:00Z</dcterms:modified>
</cp:coreProperties>
</file>